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6B6B66"/>
          <w:sz w:val="16"/>
          <w:szCs w:val="16"/>
        </w:rPr>
        <w:t xml:space="preserve">FIRST-TIME MANAGERS · THE PLAYBOOK</w:t>
      </w:r>
    </w:p>
    <w:p>
      <w:pPr>
        <w:spacing w:after="80"/>
      </w:pPr>
      <w:r>
        <w:rPr>
          <w:rFonts w:ascii="Arial" w:cs="Arial" w:eastAsia="Arial" w:hAnsi="Arial"/>
          <w:b/>
          <w:bCs/>
          <w:color w:val="B9791F"/>
          <w:sz w:val="18"/>
          <w:szCs w:val="18"/>
        </w:rPr>
        <w:t xml:space="preserve">STAGE 01 · WEEK 1</w:t>
      </w:r>
    </w:p>
    <w:p>
      <w:pPr>
        <w:spacing w:after="120"/>
      </w:pPr>
      <w:r>
        <w:rPr>
          <w:rFonts w:ascii="Arial" w:cs="Arial" w:eastAsia="Arial" w:hAnsi="Arial"/>
          <w:b/>
          <w:bCs/>
          <w:color w:val="1B1B1A"/>
          <w:sz w:val="56"/>
          <w:szCs w:val="56"/>
        </w:rPr>
        <w:t xml:space="preserve">Getting Oriented</w:t>
      </w:r>
    </w:p>
    <w:p>
      <w:pPr>
        <w:spacing w:after="160"/>
      </w:pPr>
      <w:r>
        <w:rPr>
          <w:rFonts w:ascii="Arial" w:cs="Arial" w:eastAsia="Arial" w:hAnsi="Arial"/>
          <w:i/>
          <w:iCs/>
          <w:color w:val="B9791F"/>
          <w:sz w:val="24"/>
          <w:szCs w:val="24"/>
        </w:rPr>
        <w:t xml:space="preserve">Listen before you change anything.</w:t>
      </w:r>
    </w:p>
    <w:p>
      <w:pPr>
        <w:spacing w:after="280"/>
      </w:pPr>
      <w:r>
        <w:rPr>
          <w:rFonts w:ascii="Arial" w:cs="Arial" w:eastAsia="Arial" w:hAnsi="Arial"/>
          <w:color w:val="1B1B1A"/>
          <w:sz w:val="21"/>
          <w:szCs w:val="21"/>
        </w:rPr>
        <w:t xml:space="preserve">Congratulations on your promotion. Here's what to actually do in your first five days, and what to deliberately not touch yet.</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Listen before you diagnose</w:t>
      </w:r>
    </w:p>
    <w:p>
      <w:pPr>
        <w:spacing w:after="60"/>
        <w:ind w:left="460"/>
      </w:pPr>
      <w:r>
        <w:rPr>
          <w:rFonts w:ascii="Arial" w:cs="Arial" w:eastAsia="Arial" w:hAnsi="Arial"/>
          <w:color w:val="6B6B66"/>
          <w:sz w:val="20"/>
          <w:szCs w:val="20"/>
        </w:rPr>
        <w:t xml:space="preserve">Spend the week watching, not deciding. Sit in on real meetings, read how work actually moves, resist the urge to fix anything, you don't have enough context yet to know if it's actually broken.</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Introduce yourself, then meet every person 1:1</w:t>
      </w:r>
    </w:p>
    <w:p>
      <w:pPr>
        <w:spacing w:after="60"/>
        <w:ind w:left="460"/>
      </w:pPr>
      <w:r>
        <w:rPr>
          <w:rFonts w:ascii="Arial" w:cs="Arial" w:eastAsia="Arial" w:hAnsi="Arial"/>
          <w:color w:val="6B6B66"/>
          <w:sz w:val="20"/>
          <w:szCs w:val="20"/>
        </w:rPr>
        <w:t xml:space="preserve">How you open this depends on whether the team already knows you. Either way, the individual 1:1 is where the real information surfaces, not the group meeting.</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Learn the actual workflow, not the org-chart version</w:t>
      </w:r>
    </w:p>
    <w:p>
      <w:pPr>
        <w:spacing w:after="60"/>
        <w:ind w:left="460"/>
      </w:pPr>
      <w:r>
        <w:rPr>
          <w:rFonts w:ascii="Arial" w:cs="Arial" w:eastAsia="Arial" w:hAnsi="Arial"/>
          <w:color w:val="6B6B66"/>
          <w:sz w:val="20"/>
          <w:szCs w:val="20"/>
        </w:rPr>
        <w:t xml:space="preserve">Sit in on a real piece of work getting done and watch where it gets stuck. The org chart tells you who's involved. It doesn't tell you where the friction actually is.</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Say what you don't know yet, out loud</w:t>
      </w:r>
    </w:p>
    <w:p>
      <w:pPr>
        <w:spacing w:after="60"/>
        <w:ind w:left="460"/>
      </w:pPr>
      <w:r>
        <w:rPr>
          <w:rFonts w:ascii="Arial" w:cs="Arial" w:eastAsia="Arial" w:hAnsi="Arial"/>
          <w:color w:val="6B6B66"/>
          <w:sz w:val="20"/>
          <w:szCs w:val="20"/>
        </w:rPr>
        <w:t xml:space="preserve">Naming that you're still learning builds more trust than pretending you already have it figured out. Your team already knows you're new, pretending otherwise just costs you credibility.</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NEW MANAGER ACTION PLAN</w:t>
      </w:r>
    </w:p>
    <w:p>
      <w:pPr>
        <w:spacing w:after="160"/>
      </w:pPr>
      <w:r>
        <w:rPr>
          <w:rFonts w:ascii="Arial" w:cs="Arial" w:eastAsia="Arial" w:hAnsi="Arial"/>
          <w:i/>
          <w:iCs/>
          <w:color w:val="6B6B66"/>
          <w:sz w:val="19"/>
          <w:szCs w:val="19"/>
        </w:rPr>
        <w:t xml:space="preserve">Fill in the specific action for each area — a vague goal like “build relationships” doesn't get scheduled.</w:t>
      </w:r>
    </w:p>
    <w:p>
      <w:pPr>
        <w:spacing w:after="40" w:before="160"/>
      </w:pPr>
      <w:r>
        <w:rPr>
          <w:rFonts w:ascii="Arial" w:cs="Arial" w:eastAsia="Arial" w:hAnsi="Arial"/>
          <w:b/>
          <w:bCs/>
          <w:color w:val="1B1B1A"/>
          <w:sz w:val="22"/>
          <w:szCs w:val="22"/>
        </w:rPr>
        <w:t xml:space="preserve">01: Build real relationships</w:t>
      </w:r>
    </w:p>
    <w:p>
      <w:pPr>
        <w:spacing w:after="40"/>
      </w:pPr>
      <w:r>
        <w:rPr>
          <w:rFonts w:ascii="Arial" w:cs="Arial" w:eastAsia="Arial" w:hAnsi="Arial"/>
          <w:i/>
          <w:iCs/>
          <w:color w:val="B9791F"/>
          <w:sz w:val="19"/>
          <w:szCs w:val="19"/>
        </w:rPr>
        <w:t xml:space="preserve">Goal: Establish a genuine connection with each person on my team by [specific action].</w:t>
      </w:r>
    </w:p>
    <w:p>
      <w:pPr>
        <w:spacing w:after="30"/>
        <w:ind w:left="300"/>
      </w:pPr>
      <w:r>
        <w:rPr>
          <w:rFonts w:ascii="Arial" w:cs="Arial" w:eastAsia="Arial" w:hAnsi="Arial"/>
          <w:color w:val="6B6B66"/>
          <w:sz w:val="19"/>
          <w:szCs w:val="19"/>
        </w:rPr>
        <w:t xml:space="preserve">•  Schedule regular 1:1s and protect them.</w:t>
      </w:r>
    </w:p>
    <w:p>
      <w:pPr>
        <w:spacing w:after="30"/>
        <w:ind w:left="300"/>
      </w:pPr>
      <w:r>
        <w:rPr>
          <w:rFonts w:ascii="Arial" w:cs="Arial" w:eastAsia="Arial" w:hAnsi="Arial"/>
          <w:color w:val="6B6B66"/>
          <w:sz w:val="19"/>
          <w:szCs w:val="19"/>
        </w:rPr>
        <w:t xml:space="preserve">•  Use active listening instead of waiting for your turn to talk.</w:t>
      </w:r>
    </w:p>
    <w:p>
      <w:pPr>
        <w:spacing w:after="30"/>
        <w:ind w:left="300"/>
      </w:pPr>
      <w:r>
        <w:rPr>
          <w:rFonts w:ascii="Arial" w:cs="Arial" w:eastAsia="Arial" w:hAnsi="Arial"/>
          <w:color w:val="6B6B66"/>
          <w:sz w:val="19"/>
          <w:szCs w:val="19"/>
        </w:rPr>
        <w:t xml:space="preserve">•  Ask about their goals, not just their current tasks.</w:t>
      </w:r>
    </w:p>
    <w:p>
      <w:pPr>
        <w:spacing w:after="40" w:before="160"/>
      </w:pPr>
      <w:r>
        <w:rPr>
          <w:rFonts w:ascii="Arial" w:cs="Arial" w:eastAsia="Arial" w:hAnsi="Arial"/>
          <w:b/>
          <w:bCs/>
          <w:color w:val="1B1B1A"/>
          <w:sz w:val="22"/>
          <w:szCs w:val="22"/>
        </w:rPr>
        <w:t xml:space="preserve">02: Understand team dynamics</w:t>
      </w:r>
    </w:p>
    <w:p>
      <w:pPr>
        <w:spacing w:after="40"/>
      </w:pPr>
      <w:r>
        <w:rPr>
          <w:rFonts w:ascii="Arial" w:cs="Arial" w:eastAsia="Arial" w:hAnsi="Arial"/>
          <w:i/>
          <w:iCs/>
          <w:color w:val="B9791F"/>
          <w:sz w:val="19"/>
          <w:szCs w:val="19"/>
        </w:rPr>
        <w:t xml:space="preserve">Goal: Improve team cohesion by [specific action].</w:t>
      </w:r>
    </w:p>
    <w:p>
      <w:pPr>
        <w:spacing w:after="30"/>
        <w:ind w:left="300"/>
      </w:pPr>
      <w:r>
        <w:rPr>
          <w:rFonts w:ascii="Arial" w:cs="Arial" w:eastAsia="Arial" w:hAnsi="Arial"/>
          <w:color w:val="6B6B66"/>
          <w:sz w:val="19"/>
          <w:szCs w:val="19"/>
        </w:rPr>
        <w:t xml:space="preserve">•  Watch how the team actually interacts, not just what gets said in meetings.</w:t>
      </w:r>
    </w:p>
    <w:p>
      <w:pPr>
        <w:spacing w:after="30"/>
        <w:ind w:left="300"/>
      </w:pPr>
      <w:r>
        <w:rPr>
          <w:rFonts w:ascii="Arial" w:cs="Arial" w:eastAsia="Arial" w:hAnsi="Arial"/>
          <w:color w:val="6B6B66"/>
          <w:sz w:val="19"/>
          <w:szCs w:val="19"/>
        </w:rPr>
        <w:t xml:space="preserve">•  Name friction directly instead of hoping it resolves on its own.</w:t>
      </w:r>
    </w:p>
    <w:p>
      <w:pPr>
        <w:spacing w:after="30"/>
        <w:ind w:left="300"/>
      </w:pPr>
      <w:r>
        <w:rPr>
          <w:rFonts w:ascii="Arial" w:cs="Arial" w:eastAsia="Arial" w:hAnsi="Arial"/>
          <w:color w:val="6B6B66"/>
          <w:sz w:val="19"/>
          <w:szCs w:val="19"/>
        </w:rPr>
        <w:t xml:space="preserve">•  Create space for open discussion when something's off.</w:t>
      </w:r>
    </w:p>
    <w:p>
      <w:pPr>
        <w:spacing w:after="40" w:before="160"/>
      </w:pPr>
      <w:r>
        <w:rPr>
          <w:rFonts w:ascii="Arial" w:cs="Arial" w:eastAsia="Arial" w:hAnsi="Arial"/>
          <w:b/>
          <w:bCs/>
          <w:color w:val="1B1B1A"/>
          <w:sz w:val="22"/>
          <w:szCs w:val="22"/>
        </w:rPr>
        <w:t xml:space="preserve">03: Set clear expectations</w:t>
      </w:r>
    </w:p>
    <w:p>
      <w:pPr>
        <w:spacing w:after="40"/>
      </w:pPr>
      <w:r>
        <w:rPr>
          <w:rFonts w:ascii="Arial" w:cs="Arial" w:eastAsia="Arial" w:hAnsi="Arial"/>
          <w:i/>
          <w:iCs/>
          <w:color w:val="B9791F"/>
          <w:sz w:val="19"/>
          <w:szCs w:val="19"/>
        </w:rPr>
        <w:t xml:space="preserve">Goal: Align the team on what “good” looks like by [specific action].</w:t>
      </w:r>
    </w:p>
    <w:p>
      <w:pPr>
        <w:spacing w:after="30"/>
        <w:ind w:left="300"/>
      </w:pPr>
      <w:r>
        <w:rPr>
          <w:rFonts w:ascii="Arial" w:cs="Arial" w:eastAsia="Arial" w:hAnsi="Arial"/>
          <w:color w:val="6B6B66"/>
          <w:sz w:val="19"/>
          <w:szCs w:val="19"/>
        </w:rPr>
        <w:t xml:space="preserve">•  Define real performance expectations per role.</w:t>
      </w:r>
    </w:p>
    <w:p>
      <w:pPr>
        <w:spacing w:after="30"/>
        <w:ind w:left="300"/>
      </w:pPr>
      <w:r>
        <w:rPr>
          <w:rFonts w:ascii="Arial" w:cs="Arial" w:eastAsia="Arial" w:hAnsi="Arial"/>
          <w:color w:val="6B6B66"/>
          <w:sz w:val="19"/>
          <w:szCs w:val="19"/>
        </w:rPr>
        <w:t xml:space="preserve">•  Be explicit about communication norms and accountability.</w:t>
      </w:r>
    </w:p>
    <w:p>
      <w:pPr>
        <w:spacing w:after="30"/>
        <w:ind w:left="300"/>
      </w:pPr>
      <w:r>
        <w:rPr>
          <w:rFonts w:ascii="Arial" w:cs="Arial" w:eastAsia="Arial" w:hAnsi="Arial"/>
          <w:color w:val="6B6B66"/>
          <w:sz w:val="19"/>
          <w:szCs w:val="19"/>
        </w:rPr>
        <w:t xml:space="preserve">•  Connect team goals to the actual business objective.</w:t>
      </w:r>
    </w:p>
    <w:p>
      <w:pPr>
        <w:spacing w:after="40" w:before="160"/>
      </w:pPr>
      <w:r>
        <w:rPr>
          <w:rFonts w:ascii="Arial" w:cs="Arial" w:eastAsia="Arial" w:hAnsi="Arial"/>
          <w:b/>
          <w:bCs/>
          <w:color w:val="1B1B1A"/>
          <w:sz w:val="22"/>
          <w:szCs w:val="22"/>
        </w:rPr>
        <w:t xml:space="preserve">04: Define your own leadership style</w:t>
      </w:r>
    </w:p>
    <w:p>
      <w:pPr>
        <w:spacing w:after="40"/>
      </w:pPr>
      <w:r>
        <w:rPr>
          <w:rFonts w:ascii="Arial" w:cs="Arial" w:eastAsia="Arial" w:hAnsi="Arial"/>
          <w:i/>
          <w:iCs/>
          <w:color w:val="B9791F"/>
          <w:sz w:val="19"/>
          <w:szCs w:val="19"/>
        </w:rPr>
        <w:t xml:space="preserve">Goal: Lead in a way that's authentically mine, characterized by [specific trait].</w:t>
      </w:r>
    </w:p>
    <w:p>
      <w:pPr>
        <w:spacing w:after="30"/>
        <w:ind w:left="300"/>
      </w:pPr>
      <w:r>
        <w:rPr>
          <w:rFonts w:ascii="Arial" w:cs="Arial" w:eastAsia="Arial" w:hAnsi="Arial"/>
          <w:color w:val="6B6B66"/>
          <w:sz w:val="19"/>
          <w:szCs w:val="19"/>
        </w:rPr>
        <w:t xml:space="preserve">•  Get honest about your own values and strengths.</w:t>
      </w:r>
    </w:p>
    <w:p>
      <w:pPr>
        <w:spacing w:after="30"/>
        <w:ind w:left="300"/>
      </w:pPr>
      <w:r>
        <w:rPr>
          <w:rFonts w:ascii="Arial" w:cs="Arial" w:eastAsia="Arial" w:hAnsi="Arial"/>
          <w:color w:val="6B6B66"/>
          <w:sz w:val="19"/>
          <w:szCs w:val="19"/>
        </w:rPr>
        <w:t xml:space="preserve">•  Look for real chances to practice the trait you want to be known for.</w:t>
      </w:r>
    </w:p>
    <w:p>
      <w:pPr>
        <w:spacing w:after="30"/>
        <w:ind w:left="300"/>
      </w:pPr>
      <w:r>
        <w:rPr>
          <w:rFonts w:ascii="Arial" w:cs="Arial" w:eastAsia="Arial" w:hAnsi="Arial"/>
          <w:color w:val="6B6B66"/>
          <w:sz w:val="19"/>
          <w:szCs w:val="19"/>
        </w:rPr>
        <w:t xml:space="preserve">•  Ask your team directly whether your style is actually landing.</w:t>
      </w:r>
    </w:p>
    <w:p>
      <w:pPr>
        <w:spacing w:after="40" w:before="160"/>
      </w:pPr>
      <w:r>
        <w:rPr>
          <w:rFonts w:ascii="Arial" w:cs="Arial" w:eastAsia="Arial" w:hAnsi="Arial"/>
          <w:b/>
          <w:bCs/>
          <w:color w:val="1B1B1A"/>
          <w:sz w:val="22"/>
          <w:szCs w:val="22"/>
        </w:rPr>
        <w:t xml:space="preserve">05: Support real growth</w:t>
      </w:r>
    </w:p>
    <w:p>
      <w:pPr>
        <w:spacing w:after="40"/>
      </w:pPr>
      <w:r>
        <w:rPr>
          <w:rFonts w:ascii="Arial" w:cs="Arial" w:eastAsia="Arial" w:hAnsi="Arial"/>
          <w:i/>
          <w:iCs/>
          <w:color w:val="B9791F"/>
          <w:sz w:val="19"/>
          <w:szCs w:val="19"/>
        </w:rPr>
        <w:t xml:space="preserve">Goal: Help each person develop toward [specific outcome].</w:t>
      </w:r>
    </w:p>
    <w:p>
      <w:pPr>
        <w:spacing w:after="30"/>
        <w:ind w:left="300"/>
      </w:pPr>
      <w:r>
        <w:rPr>
          <w:rFonts w:ascii="Arial" w:cs="Arial" w:eastAsia="Arial" w:hAnsi="Arial"/>
          <w:color w:val="6B6B66"/>
          <w:sz w:val="19"/>
          <w:szCs w:val="19"/>
        </w:rPr>
        <w:t xml:space="preserve">•  Identify where each person actually wants to grow, not where you assume.</w:t>
      </w:r>
    </w:p>
    <w:p>
      <w:pPr>
        <w:spacing w:after="30"/>
        <w:ind w:left="300"/>
      </w:pPr>
      <w:r>
        <w:rPr>
          <w:rFonts w:ascii="Arial" w:cs="Arial" w:eastAsia="Arial" w:hAnsi="Arial"/>
          <w:color w:val="6B6B66"/>
          <w:sz w:val="19"/>
          <w:szCs w:val="19"/>
        </w:rPr>
        <w:t xml:space="preserve">•  Pair people up for informal mentorship.</w:t>
      </w:r>
    </w:p>
    <w:p>
      <w:pPr>
        <w:spacing w:after="30"/>
        <w:ind w:left="300"/>
      </w:pPr>
      <w:r>
        <w:rPr>
          <w:rFonts w:ascii="Arial" w:cs="Arial" w:eastAsia="Arial" w:hAnsi="Arial"/>
          <w:color w:val="6B6B66"/>
          <w:sz w:val="19"/>
          <w:szCs w:val="19"/>
        </w:rPr>
        <w:t xml:space="preserve">•  Make real space and time for it, not just encouragement.</w:t>
      </w:r>
    </w:p>
    <w:p>
      <w:pPr>
        <w:spacing w:after="40" w:before="160"/>
      </w:pPr>
      <w:r>
        <w:rPr>
          <w:rFonts w:ascii="Arial" w:cs="Arial" w:eastAsia="Arial" w:hAnsi="Arial"/>
          <w:b/>
          <w:bCs/>
          <w:color w:val="1B1B1A"/>
          <w:sz w:val="22"/>
          <w:szCs w:val="22"/>
        </w:rPr>
        <w:t xml:space="preserve">06: Build open communication</w:t>
      </w:r>
    </w:p>
    <w:p>
      <w:pPr>
        <w:spacing w:after="40"/>
      </w:pPr>
      <w:r>
        <w:rPr>
          <w:rFonts w:ascii="Arial" w:cs="Arial" w:eastAsia="Arial" w:hAnsi="Arial"/>
          <w:i/>
          <w:iCs/>
          <w:color w:val="B9791F"/>
          <w:sz w:val="19"/>
          <w:szCs w:val="19"/>
        </w:rPr>
        <w:t xml:space="preserve">Goal: Make feedback a normal, two-way habit by [specific action].</w:t>
      </w:r>
    </w:p>
    <w:p>
      <w:pPr>
        <w:spacing w:after="30"/>
        <w:ind w:left="300"/>
      </w:pPr>
      <w:r>
        <w:rPr>
          <w:rFonts w:ascii="Arial" w:cs="Arial" w:eastAsia="Arial" w:hAnsi="Arial"/>
          <w:color w:val="6B6B66"/>
          <w:sz w:val="19"/>
          <w:szCs w:val="19"/>
        </w:rPr>
        <w:t xml:space="preserve">•  Create an actual channel for it, not just an open-door policy nobody uses.</w:t>
      </w:r>
    </w:p>
    <w:p>
      <w:pPr>
        <w:spacing w:after="30"/>
        <w:ind w:left="300"/>
      </w:pPr>
      <w:r>
        <w:rPr>
          <w:rFonts w:ascii="Arial" w:cs="Arial" w:eastAsia="Arial" w:hAnsi="Arial"/>
          <w:color w:val="6B6B66"/>
          <w:sz w:val="19"/>
          <w:szCs w:val="19"/>
        </w:rPr>
        <w:t xml:space="preserve">•  Run it on a schedule, not just when something's wrong.</w:t>
      </w:r>
    </w:p>
    <w:p>
      <w:pPr>
        <w:spacing w:after="30"/>
        <w:ind w:left="300"/>
      </w:pPr>
      <w:r>
        <w:rPr>
          <w:rFonts w:ascii="Arial" w:cs="Arial" w:eastAsia="Arial" w:hAnsi="Arial"/>
          <w:color w:val="6B6B66"/>
          <w:sz w:val="19"/>
          <w:szCs w:val="19"/>
        </w:rPr>
        <w:t xml:space="preserve">•  Respond to what you hear, visibly.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2026-09-30T15:07:10.409Z</dcterms:created>
  <dcterms:modified xsi:type="dcterms:W3CDTF">2026-09-30T15:07:10.410Z</dcterms:modified>
</cp:coreProperties>
</file>

<file path=docProps/custom.xml><?xml version="1.0" encoding="utf-8"?>
<Properties xmlns="http://schemas.openxmlformats.org/officeDocument/2006/custom-properties" xmlns:vt="http://schemas.openxmlformats.org/officeDocument/2006/docPropsVTypes"/>
</file>