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6B6B66"/>
          <w:sz w:val="16"/>
          <w:szCs w:val="16"/>
        </w:rPr>
        <w:t xml:space="preserve">FIRST-TIME MANAGERS</w:t>
      </w:r>
    </w:p>
    <w:p>
      <w:pPr>
        <w:spacing w:after="120"/>
      </w:pPr>
      <w:r>
        <w:rPr>
          <w:rFonts w:ascii="Arial" w:cs="Arial" w:eastAsia="Arial" w:hAnsi="Arial"/>
          <w:b/>
          <w:bCs/>
          <w:color w:val="1B1B1A"/>
          <w:sz w:val="64"/>
          <w:szCs w:val="64"/>
        </w:rPr>
        <w:t xml:space="preserve">The Complete Playbook</w:t>
      </w:r>
    </w:p>
    <w:p>
      <w:pPr>
        <w:spacing w:after="200"/>
      </w:pPr>
      <w:r>
        <w:rPr>
          <w:rFonts w:ascii="Arial" w:cs="Arial" w:eastAsia="Arial" w:hAnsi="Arial"/>
          <w:i/>
          <w:iCs/>
          <w:color w:val="B9791F"/>
          <w:sz w:val="28"/>
          <w:szCs w:val="28"/>
        </w:rPr>
        <w:t xml:space="preserve">Day 1 to Year 1</w:t>
      </w:r>
    </w:p>
    <w:p>
      <w:pPr>
        <w:spacing w:after="320"/>
      </w:pPr>
      <w:r>
        <w:rPr>
          <w:rFonts w:ascii="Arial" w:cs="Arial" w:eastAsia="Arial" w:hAnsi="Arial"/>
          <w:color w:val="1B1B1A"/>
          <w:sz w:val="21"/>
          <w:szCs w:val="21"/>
        </w:rPr>
        <w:t xml:space="preserve">Every move, every script, every checkbox from all four stages of the playbook, in one document. Save it, print it, work through it at your own pace.</w:t>
      </w:r>
    </w:p>
    <w:p>
      <w:pPr>
        <w:spacing w:after="200" w:before="120"/>
      </w:pPr>
      <w:r>
        <w:rPr>
          <w:rFonts w:ascii="Arial" w:cs="Arial" w:eastAsia="Arial" w:hAnsi="Arial"/>
          <w:b/>
          <w:bCs/>
          <w:color w:val="B9791F"/>
          <w:sz w:val="22"/>
          <w:szCs w:val="22"/>
        </w:rPr>
        <w:t xml:space="preserve">WHAT'S INSIDE</w:t>
      </w:r>
    </w:p>
    <w:p>
      <w:pPr>
        <w:spacing w:after="60"/>
      </w:pPr>
      <w:r>
        <w:rPr>
          <w:rFonts w:ascii="Arial" w:cs="Arial" w:eastAsia="Arial" w:hAnsi="Arial"/>
          <w:b/>
          <w:bCs/>
          <w:color w:val="B9791F"/>
          <w:sz w:val="20"/>
          <w:szCs w:val="20"/>
        </w:rPr>
        <w:t xml:space="preserve">Stage 01 · Week 1  —  </w:t>
      </w:r>
      <w:r>
        <w:rPr>
          <w:rFonts w:ascii="Arial" w:cs="Arial" w:eastAsia="Arial" w:hAnsi="Arial"/>
          <w:color w:val="1B1B1A"/>
          <w:sz w:val="20"/>
          <w:szCs w:val="20"/>
        </w:rPr>
        <w:t xml:space="preserve">Getting Oriented</w:t>
      </w:r>
    </w:p>
    <w:p>
      <w:pPr>
        <w:spacing w:after="60"/>
      </w:pPr>
      <w:r>
        <w:rPr>
          <w:rFonts w:ascii="Arial" w:cs="Arial" w:eastAsia="Arial" w:hAnsi="Arial"/>
          <w:b/>
          <w:bCs/>
          <w:color w:val="B9791F"/>
          <w:sz w:val="20"/>
          <w:szCs w:val="20"/>
        </w:rPr>
        <w:t xml:space="preserve">Stage 02 · Day 90  —  </w:t>
      </w:r>
      <w:r>
        <w:rPr>
          <w:rFonts w:ascii="Arial" w:cs="Arial" w:eastAsia="Arial" w:hAnsi="Arial"/>
          <w:color w:val="1B1B1A"/>
          <w:sz w:val="20"/>
          <w:szCs w:val="20"/>
        </w:rPr>
        <w:t xml:space="preserve">The First 90 Days</w:t>
      </w:r>
    </w:p>
    <w:p>
      <w:pPr>
        <w:spacing w:after="60"/>
      </w:pPr>
      <w:r>
        <w:rPr>
          <w:rFonts w:ascii="Arial" w:cs="Arial" w:eastAsia="Arial" w:hAnsi="Arial"/>
          <w:b/>
          <w:bCs/>
          <w:color w:val="B9791F"/>
          <w:sz w:val="20"/>
          <w:szCs w:val="20"/>
        </w:rPr>
        <w:t xml:space="preserve">Stage 03 · Month 6  —  </w:t>
      </w:r>
      <w:r>
        <w:rPr>
          <w:rFonts w:ascii="Arial" w:cs="Arial" w:eastAsia="Arial" w:hAnsi="Arial"/>
          <w:color w:val="1B1B1A"/>
          <w:sz w:val="20"/>
          <w:szCs w:val="20"/>
        </w:rPr>
        <w:t xml:space="preserve">The Hard Middle</w:t>
      </w:r>
    </w:p>
    <w:p>
      <w:pPr>
        <w:spacing w:after="60"/>
      </w:pPr>
      <w:r>
        <w:rPr>
          <w:rFonts w:ascii="Arial" w:cs="Arial" w:eastAsia="Arial" w:hAnsi="Arial"/>
          <w:b/>
          <w:bCs/>
          <w:color w:val="B9791F"/>
          <w:sz w:val="20"/>
          <w:szCs w:val="20"/>
        </w:rPr>
        <w:t xml:space="preserve">Stage 04 · Year 1  —  </w:t>
      </w:r>
      <w:r>
        <w:rPr>
          <w:rFonts w:ascii="Arial" w:cs="Arial" w:eastAsia="Arial" w:hAnsi="Arial"/>
          <w:color w:val="1B1B1A"/>
          <w:sz w:val="20"/>
          <w:szCs w:val="20"/>
        </w:rPr>
        <w:t xml:space="preserve">Making It Yours</w:t>
      </w:r>
    </w:p>
    <w:p>
      <w:r>
        <w:br w:type="page"/>
      </w:r>
    </w:p>
    <w:p>
      <w:pPr>
        <w:spacing w:after="80"/>
      </w:pPr>
      <w:r>
        <w:rPr>
          <w:rFonts w:ascii="Arial" w:cs="Arial" w:eastAsia="Arial" w:hAnsi="Arial"/>
          <w:b/>
          <w:bCs/>
          <w:color w:val="B9791F"/>
          <w:sz w:val="18"/>
          <w:szCs w:val="18"/>
        </w:rPr>
        <w:t xml:space="preserve">STAGE 01 · WEEK 1</w:t>
      </w:r>
    </w:p>
    <w:p>
      <w:pPr>
        <w:spacing w:after="120"/>
      </w:pPr>
      <w:r>
        <w:rPr>
          <w:rFonts w:ascii="Arial" w:cs="Arial" w:eastAsia="Arial" w:hAnsi="Arial"/>
          <w:b/>
          <w:bCs/>
          <w:color w:val="1B1B1A"/>
          <w:sz w:val="56"/>
          <w:szCs w:val="56"/>
        </w:rPr>
        <w:t xml:space="preserve">Getting Oriented</w:t>
      </w:r>
    </w:p>
    <w:p>
      <w:pPr>
        <w:spacing w:after="160"/>
      </w:pPr>
      <w:r>
        <w:rPr>
          <w:rFonts w:ascii="Arial" w:cs="Arial" w:eastAsia="Arial" w:hAnsi="Arial"/>
          <w:i/>
          <w:iCs/>
          <w:color w:val="B9791F"/>
          <w:sz w:val="24"/>
          <w:szCs w:val="24"/>
        </w:rPr>
        <w:t xml:space="preserve">Listen before you change anything.</w:t>
      </w:r>
    </w:p>
    <w:p>
      <w:pPr>
        <w:spacing w:after="280"/>
      </w:pPr>
      <w:r>
        <w:rPr>
          <w:rFonts w:ascii="Arial" w:cs="Arial" w:eastAsia="Arial" w:hAnsi="Arial"/>
          <w:color w:val="1B1B1A"/>
          <w:sz w:val="21"/>
          <w:szCs w:val="21"/>
        </w:rPr>
        <w:t xml:space="preserve">Congratulations on your promotion. Here's what to actually do in your first five days, and what to deliberately not touch yet.</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THE CHECKLIST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01  </w:t>
      </w:r>
      <w:r>
        <w:rPr>
          <w:rFonts w:ascii="Arial" w:cs="Arial" w:eastAsia="Arial" w:hAnsi="Arial"/>
          <w:b/>
          <w:bCs/>
          <w:color w:val="1B1B1A"/>
          <w:sz w:val="24"/>
          <w:szCs w:val="24"/>
        </w:rPr>
        <w:t xml:space="preserve">Listen before you diagnose</w:t>
      </w:r>
    </w:p>
    <w:p>
      <w:pPr>
        <w:spacing w:after="60"/>
        <w:ind w:left="460"/>
      </w:pPr>
      <w:r>
        <w:rPr>
          <w:rFonts w:ascii="Arial" w:cs="Arial" w:eastAsia="Arial" w:hAnsi="Arial"/>
          <w:color w:val="6B6B66"/>
          <w:sz w:val="20"/>
          <w:szCs w:val="20"/>
        </w:rPr>
        <w:t xml:space="preserve">Spend the week watching, not deciding. Sit in on real meetings, read how work actually moves, resist the urge to fix anything, you don't have enough context yet to know if it's actually broken.</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02  </w:t>
      </w:r>
      <w:r>
        <w:rPr>
          <w:rFonts w:ascii="Arial" w:cs="Arial" w:eastAsia="Arial" w:hAnsi="Arial"/>
          <w:b/>
          <w:bCs/>
          <w:color w:val="1B1B1A"/>
          <w:sz w:val="24"/>
          <w:szCs w:val="24"/>
        </w:rPr>
        <w:t xml:space="preserve">Introduce yourself, then meet every person 1:1</w:t>
      </w:r>
    </w:p>
    <w:p>
      <w:pPr>
        <w:spacing w:after="60"/>
        <w:ind w:left="460"/>
      </w:pPr>
      <w:r>
        <w:rPr>
          <w:rFonts w:ascii="Arial" w:cs="Arial" w:eastAsia="Arial" w:hAnsi="Arial"/>
          <w:color w:val="6B6B66"/>
          <w:sz w:val="20"/>
          <w:szCs w:val="20"/>
        </w:rPr>
        <w:t xml:space="preserve">How you open this depends on whether the team already knows you. Either way, the individual 1:1 is where the real information surfaces, not the group meeting.</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03  </w:t>
      </w:r>
      <w:r>
        <w:rPr>
          <w:rFonts w:ascii="Arial" w:cs="Arial" w:eastAsia="Arial" w:hAnsi="Arial"/>
          <w:b/>
          <w:bCs/>
          <w:color w:val="1B1B1A"/>
          <w:sz w:val="24"/>
          <w:szCs w:val="24"/>
        </w:rPr>
        <w:t xml:space="preserve">Learn the actual workflow, not the org-chart version</w:t>
      </w:r>
    </w:p>
    <w:p>
      <w:pPr>
        <w:spacing w:after="60"/>
        <w:ind w:left="460"/>
      </w:pPr>
      <w:r>
        <w:rPr>
          <w:rFonts w:ascii="Arial" w:cs="Arial" w:eastAsia="Arial" w:hAnsi="Arial"/>
          <w:color w:val="6B6B66"/>
          <w:sz w:val="20"/>
          <w:szCs w:val="20"/>
        </w:rPr>
        <w:t xml:space="preserve">Sit in on a real piece of work getting done and watch where it gets stuck. The org chart tells you who's involved. It doesn't tell you where the friction actually is.</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04  </w:t>
      </w:r>
      <w:r>
        <w:rPr>
          <w:rFonts w:ascii="Arial" w:cs="Arial" w:eastAsia="Arial" w:hAnsi="Arial"/>
          <w:b/>
          <w:bCs/>
          <w:color w:val="1B1B1A"/>
          <w:sz w:val="24"/>
          <w:szCs w:val="24"/>
        </w:rPr>
        <w:t xml:space="preserve">Say what you don't know yet, out loud</w:t>
      </w:r>
    </w:p>
    <w:p>
      <w:pPr>
        <w:spacing w:after="60"/>
        <w:ind w:left="460"/>
      </w:pPr>
      <w:r>
        <w:rPr>
          <w:rFonts w:ascii="Arial" w:cs="Arial" w:eastAsia="Arial" w:hAnsi="Arial"/>
          <w:color w:val="6B6B66"/>
          <w:sz w:val="20"/>
          <w:szCs w:val="20"/>
        </w:rPr>
        <w:t xml:space="preserve">Naming that you're still learning builds more trust than pretending you already have it figured out. Your team already knows you're new, pretending otherwise just costs you credibility.</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NEW MANAGER ACTION PLAN</w:t>
      </w:r>
    </w:p>
    <w:p>
      <w:pPr>
        <w:spacing w:after="160"/>
      </w:pPr>
      <w:r>
        <w:rPr>
          <w:rFonts w:ascii="Arial" w:cs="Arial" w:eastAsia="Arial" w:hAnsi="Arial"/>
          <w:i/>
          <w:iCs/>
          <w:color w:val="6B6B66"/>
          <w:sz w:val="19"/>
          <w:szCs w:val="19"/>
        </w:rPr>
        <w:t xml:space="preserve">Fill in the specific action for each area — a vague goal like “build relationships” doesn't get scheduled.</w:t>
      </w:r>
    </w:p>
    <w:p>
      <w:pPr>
        <w:spacing w:after="40" w:before="160"/>
      </w:pPr>
      <w:r>
        <w:rPr>
          <w:rFonts w:ascii="Arial" w:cs="Arial" w:eastAsia="Arial" w:hAnsi="Arial"/>
          <w:b/>
          <w:bCs/>
          <w:color w:val="1B1B1A"/>
          <w:sz w:val="22"/>
          <w:szCs w:val="22"/>
        </w:rPr>
        <w:t xml:space="preserve">01: Build real relationships</w:t>
      </w:r>
    </w:p>
    <w:p>
      <w:pPr>
        <w:spacing w:after="40"/>
      </w:pPr>
      <w:r>
        <w:rPr>
          <w:rFonts w:ascii="Arial" w:cs="Arial" w:eastAsia="Arial" w:hAnsi="Arial"/>
          <w:i/>
          <w:iCs/>
          <w:color w:val="B9791F"/>
          <w:sz w:val="19"/>
          <w:szCs w:val="19"/>
        </w:rPr>
        <w:t xml:space="preserve">Goal: Establish a genuine connection with each person on my team by [specific action].</w:t>
      </w:r>
    </w:p>
    <w:p>
      <w:pPr>
        <w:spacing w:after="30"/>
        <w:ind w:left="300"/>
      </w:pPr>
      <w:r>
        <w:rPr>
          <w:rFonts w:ascii="Arial" w:cs="Arial" w:eastAsia="Arial" w:hAnsi="Arial"/>
          <w:color w:val="6B6B66"/>
          <w:sz w:val="19"/>
          <w:szCs w:val="19"/>
        </w:rPr>
        <w:t xml:space="preserve">•  Schedule regular 1:1s and protect them.</w:t>
      </w:r>
    </w:p>
    <w:p>
      <w:pPr>
        <w:spacing w:after="30"/>
        <w:ind w:left="300"/>
      </w:pPr>
      <w:r>
        <w:rPr>
          <w:rFonts w:ascii="Arial" w:cs="Arial" w:eastAsia="Arial" w:hAnsi="Arial"/>
          <w:color w:val="6B6B66"/>
          <w:sz w:val="19"/>
          <w:szCs w:val="19"/>
        </w:rPr>
        <w:t xml:space="preserve">•  Use active listening instead of waiting for your turn to talk.</w:t>
      </w:r>
    </w:p>
    <w:p>
      <w:pPr>
        <w:spacing w:after="30"/>
        <w:ind w:left="300"/>
      </w:pPr>
      <w:r>
        <w:rPr>
          <w:rFonts w:ascii="Arial" w:cs="Arial" w:eastAsia="Arial" w:hAnsi="Arial"/>
          <w:color w:val="6B6B66"/>
          <w:sz w:val="19"/>
          <w:szCs w:val="19"/>
        </w:rPr>
        <w:t xml:space="preserve">•  Ask about their goals, not just their current tasks.</w:t>
      </w:r>
    </w:p>
    <w:p>
      <w:pPr>
        <w:spacing w:after="40" w:before="160"/>
      </w:pPr>
      <w:r>
        <w:rPr>
          <w:rFonts w:ascii="Arial" w:cs="Arial" w:eastAsia="Arial" w:hAnsi="Arial"/>
          <w:b/>
          <w:bCs/>
          <w:color w:val="1B1B1A"/>
          <w:sz w:val="22"/>
          <w:szCs w:val="22"/>
        </w:rPr>
        <w:t xml:space="preserve">02: Understand team dynamics</w:t>
      </w:r>
    </w:p>
    <w:p>
      <w:pPr>
        <w:spacing w:after="40"/>
      </w:pPr>
      <w:r>
        <w:rPr>
          <w:rFonts w:ascii="Arial" w:cs="Arial" w:eastAsia="Arial" w:hAnsi="Arial"/>
          <w:i/>
          <w:iCs/>
          <w:color w:val="B9791F"/>
          <w:sz w:val="19"/>
          <w:szCs w:val="19"/>
        </w:rPr>
        <w:t xml:space="preserve">Goal: Improve team cohesion by [specific action].</w:t>
      </w:r>
    </w:p>
    <w:p>
      <w:pPr>
        <w:spacing w:after="30"/>
        <w:ind w:left="300"/>
      </w:pPr>
      <w:r>
        <w:rPr>
          <w:rFonts w:ascii="Arial" w:cs="Arial" w:eastAsia="Arial" w:hAnsi="Arial"/>
          <w:color w:val="6B6B66"/>
          <w:sz w:val="19"/>
          <w:szCs w:val="19"/>
        </w:rPr>
        <w:t xml:space="preserve">•  Watch how the team actually interacts, not just what gets said in meetings.</w:t>
      </w:r>
    </w:p>
    <w:p>
      <w:pPr>
        <w:spacing w:after="30"/>
        <w:ind w:left="300"/>
      </w:pPr>
      <w:r>
        <w:rPr>
          <w:rFonts w:ascii="Arial" w:cs="Arial" w:eastAsia="Arial" w:hAnsi="Arial"/>
          <w:color w:val="6B6B66"/>
          <w:sz w:val="19"/>
          <w:szCs w:val="19"/>
        </w:rPr>
        <w:t xml:space="preserve">•  Name friction directly instead of hoping it resolves on its own.</w:t>
      </w:r>
    </w:p>
    <w:p>
      <w:pPr>
        <w:spacing w:after="30"/>
        <w:ind w:left="300"/>
      </w:pPr>
      <w:r>
        <w:rPr>
          <w:rFonts w:ascii="Arial" w:cs="Arial" w:eastAsia="Arial" w:hAnsi="Arial"/>
          <w:color w:val="6B6B66"/>
          <w:sz w:val="19"/>
          <w:szCs w:val="19"/>
        </w:rPr>
        <w:t xml:space="preserve">•  Create space for open discussion when something's off.</w:t>
      </w:r>
    </w:p>
    <w:p>
      <w:pPr>
        <w:spacing w:after="40" w:before="160"/>
      </w:pPr>
      <w:r>
        <w:rPr>
          <w:rFonts w:ascii="Arial" w:cs="Arial" w:eastAsia="Arial" w:hAnsi="Arial"/>
          <w:b/>
          <w:bCs/>
          <w:color w:val="1B1B1A"/>
          <w:sz w:val="22"/>
          <w:szCs w:val="22"/>
        </w:rPr>
        <w:t xml:space="preserve">03: Set clear expectations</w:t>
      </w:r>
    </w:p>
    <w:p>
      <w:pPr>
        <w:spacing w:after="40"/>
      </w:pPr>
      <w:r>
        <w:rPr>
          <w:rFonts w:ascii="Arial" w:cs="Arial" w:eastAsia="Arial" w:hAnsi="Arial"/>
          <w:i/>
          <w:iCs/>
          <w:color w:val="B9791F"/>
          <w:sz w:val="19"/>
          <w:szCs w:val="19"/>
        </w:rPr>
        <w:t xml:space="preserve">Goal: Align the team on what “good” looks like by [specific action].</w:t>
      </w:r>
    </w:p>
    <w:p>
      <w:pPr>
        <w:spacing w:after="30"/>
        <w:ind w:left="300"/>
      </w:pPr>
      <w:r>
        <w:rPr>
          <w:rFonts w:ascii="Arial" w:cs="Arial" w:eastAsia="Arial" w:hAnsi="Arial"/>
          <w:color w:val="6B6B66"/>
          <w:sz w:val="19"/>
          <w:szCs w:val="19"/>
        </w:rPr>
        <w:t xml:space="preserve">•  Define real performance expectations per role.</w:t>
      </w:r>
    </w:p>
    <w:p>
      <w:pPr>
        <w:spacing w:after="30"/>
        <w:ind w:left="300"/>
      </w:pPr>
      <w:r>
        <w:rPr>
          <w:rFonts w:ascii="Arial" w:cs="Arial" w:eastAsia="Arial" w:hAnsi="Arial"/>
          <w:color w:val="6B6B66"/>
          <w:sz w:val="19"/>
          <w:szCs w:val="19"/>
        </w:rPr>
        <w:t xml:space="preserve">•  Be explicit about communication norms and accountability.</w:t>
      </w:r>
    </w:p>
    <w:p>
      <w:pPr>
        <w:spacing w:after="30"/>
        <w:ind w:left="300"/>
      </w:pPr>
      <w:r>
        <w:rPr>
          <w:rFonts w:ascii="Arial" w:cs="Arial" w:eastAsia="Arial" w:hAnsi="Arial"/>
          <w:color w:val="6B6B66"/>
          <w:sz w:val="19"/>
          <w:szCs w:val="19"/>
        </w:rPr>
        <w:t xml:space="preserve">•  Connect team goals to the actual business objective.</w:t>
      </w:r>
    </w:p>
    <w:p>
      <w:pPr>
        <w:spacing w:after="40" w:before="160"/>
      </w:pPr>
      <w:r>
        <w:rPr>
          <w:rFonts w:ascii="Arial" w:cs="Arial" w:eastAsia="Arial" w:hAnsi="Arial"/>
          <w:b/>
          <w:bCs/>
          <w:color w:val="1B1B1A"/>
          <w:sz w:val="22"/>
          <w:szCs w:val="22"/>
        </w:rPr>
        <w:t xml:space="preserve">04: Define your own leadership style</w:t>
      </w:r>
    </w:p>
    <w:p>
      <w:pPr>
        <w:spacing w:after="40"/>
      </w:pPr>
      <w:r>
        <w:rPr>
          <w:rFonts w:ascii="Arial" w:cs="Arial" w:eastAsia="Arial" w:hAnsi="Arial"/>
          <w:i/>
          <w:iCs/>
          <w:color w:val="B9791F"/>
          <w:sz w:val="19"/>
          <w:szCs w:val="19"/>
        </w:rPr>
        <w:t xml:space="preserve">Goal: Lead in a way that's authentically mine, characterized by [specific trait].</w:t>
      </w:r>
    </w:p>
    <w:p>
      <w:pPr>
        <w:spacing w:after="30"/>
        <w:ind w:left="300"/>
      </w:pPr>
      <w:r>
        <w:rPr>
          <w:rFonts w:ascii="Arial" w:cs="Arial" w:eastAsia="Arial" w:hAnsi="Arial"/>
          <w:color w:val="6B6B66"/>
          <w:sz w:val="19"/>
          <w:szCs w:val="19"/>
        </w:rPr>
        <w:t xml:space="preserve">•  Get honest about your own values and strengths.</w:t>
      </w:r>
    </w:p>
    <w:p>
      <w:pPr>
        <w:spacing w:after="30"/>
        <w:ind w:left="300"/>
      </w:pPr>
      <w:r>
        <w:rPr>
          <w:rFonts w:ascii="Arial" w:cs="Arial" w:eastAsia="Arial" w:hAnsi="Arial"/>
          <w:color w:val="6B6B66"/>
          <w:sz w:val="19"/>
          <w:szCs w:val="19"/>
        </w:rPr>
        <w:t xml:space="preserve">•  Look for real chances to practice the trait you want to be known for.</w:t>
      </w:r>
    </w:p>
    <w:p>
      <w:pPr>
        <w:spacing w:after="30"/>
        <w:ind w:left="300"/>
      </w:pPr>
      <w:r>
        <w:rPr>
          <w:rFonts w:ascii="Arial" w:cs="Arial" w:eastAsia="Arial" w:hAnsi="Arial"/>
          <w:color w:val="6B6B66"/>
          <w:sz w:val="19"/>
          <w:szCs w:val="19"/>
        </w:rPr>
        <w:t xml:space="preserve">•  Ask your team directly whether your style is actually landing.</w:t>
      </w:r>
    </w:p>
    <w:p>
      <w:pPr>
        <w:spacing w:after="40" w:before="160"/>
      </w:pPr>
      <w:r>
        <w:rPr>
          <w:rFonts w:ascii="Arial" w:cs="Arial" w:eastAsia="Arial" w:hAnsi="Arial"/>
          <w:b/>
          <w:bCs/>
          <w:color w:val="1B1B1A"/>
          <w:sz w:val="22"/>
          <w:szCs w:val="22"/>
        </w:rPr>
        <w:t xml:space="preserve">05: Support real growth</w:t>
      </w:r>
    </w:p>
    <w:p>
      <w:pPr>
        <w:spacing w:after="40"/>
      </w:pPr>
      <w:r>
        <w:rPr>
          <w:rFonts w:ascii="Arial" w:cs="Arial" w:eastAsia="Arial" w:hAnsi="Arial"/>
          <w:i/>
          <w:iCs/>
          <w:color w:val="B9791F"/>
          <w:sz w:val="19"/>
          <w:szCs w:val="19"/>
        </w:rPr>
        <w:t xml:space="preserve">Goal: Help each person develop toward [specific outcome].</w:t>
      </w:r>
    </w:p>
    <w:p>
      <w:pPr>
        <w:spacing w:after="30"/>
        <w:ind w:left="300"/>
      </w:pPr>
      <w:r>
        <w:rPr>
          <w:rFonts w:ascii="Arial" w:cs="Arial" w:eastAsia="Arial" w:hAnsi="Arial"/>
          <w:color w:val="6B6B66"/>
          <w:sz w:val="19"/>
          <w:szCs w:val="19"/>
        </w:rPr>
        <w:t xml:space="preserve">•  Identify where each person actually wants to grow, not where you assume.</w:t>
      </w:r>
    </w:p>
    <w:p>
      <w:pPr>
        <w:spacing w:after="30"/>
        <w:ind w:left="300"/>
      </w:pPr>
      <w:r>
        <w:rPr>
          <w:rFonts w:ascii="Arial" w:cs="Arial" w:eastAsia="Arial" w:hAnsi="Arial"/>
          <w:color w:val="6B6B66"/>
          <w:sz w:val="19"/>
          <w:szCs w:val="19"/>
        </w:rPr>
        <w:t xml:space="preserve">•  Pair people up for informal mentorship.</w:t>
      </w:r>
    </w:p>
    <w:p>
      <w:pPr>
        <w:spacing w:after="30"/>
        <w:ind w:left="300"/>
      </w:pPr>
      <w:r>
        <w:rPr>
          <w:rFonts w:ascii="Arial" w:cs="Arial" w:eastAsia="Arial" w:hAnsi="Arial"/>
          <w:color w:val="6B6B66"/>
          <w:sz w:val="19"/>
          <w:szCs w:val="19"/>
        </w:rPr>
        <w:t xml:space="preserve">•  Make real space and time for it, not just encouragement.</w:t>
      </w:r>
    </w:p>
    <w:p>
      <w:pPr>
        <w:spacing w:after="40" w:before="160"/>
      </w:pPr>
      <w:r>
        <w:rPr>
          <w:rFonts w:ascii="Arial" w:cs="Arial" w:eastAsia="Arial" w:hAnsi="Arial"/>
          <w:b/>
          <w:bCs/>
          <w:color w:val="1B1B1A"/>
          <w:sz w:val="22"/>
          <w:szCs w:val="22"/>
        </w:rPr>
        <w:t xml:space="preserve">06: Build open communication</w:t>
      </w:r>
    </w:p>
    <w:p>
      <w:pPr>
        <w:spacing w:after="40"/>
      </w:pPr>
      <w:r>
        <w:rPr>
          <w:rFonts w:ascii="Arial" w:cs="Arial" w:eastAsia="Arial" w:hAnsi="Arial"/>
          <w:i/>
          <w:iCs/>
          <w:color w:val="B9791F"/>
          <w:sz w:val="19"/>
          <w:szCs w:val="19"/>
        </w:rPr>
        <w:t xml:space="preserve">Goal: Make feedback a normal, two-way habit by [specific action].</w:t>
      </w:r>
    </w:p>
    <w:p>
      <w:pPr>
        <w:spacing w:after="30"/>
        <w:ind w:left="300"/>
      </w:pPr>
      <w:r>
        <w:rPr>
          <w:rFonts w:ascii="Arial" w:cs="Arial" w:eastAsia="Arial" w:hAnsi="Arial"/>
          <w:color w:val="6B6B66"/>
          <w:sz w:val="19"/>
          <w:szCs w:val="19"/>
        </w:rPr>
        <w:t xml:space="preserve">•  Create an actual channel for it, not just an open-door policy nobody uses.</w:t>
      </w:r>
    </w:p>
    <w:p>
      <w:pPr>
        <w:spacing w:after="30"/>
        <w:ind w:left="300"/>
      </w:pPr>
      <w:r>
        <w:rPr>
          <w:rFonts w:ascii="Arial" w:cs="Arial" w:eastAsia="Arial" w:hAnsi="Arial"/>
          <w:color w:val="6B6B66"/>
          <w:sz w:val="19"/>
          <w:szCs w:val="19"/>
        </w:rPr>
        <w:t xml:space="preserve">•  Run it on a schedule, not just when something's wrong.</w:t>
      </w:r>
    </w:p>
    <w:p>
      <w:pPr>
        <w:spacing w:after="30"/>
        <w:ind w:left="300"/>
      </w:pPr>
      <w:r>
        <w:rPr>
          <w:rFonts w:ascii="Arial" w:cs="Arial" w:eastAsia="Arial" w:hAnsi="Arial"/>
          <w:color w:val="6B6B66"/>
          <w:sz w:val="19"/>
          <w:szCs w:val="19"/>
        </w:rPr>
        <w:t xml:space="preserve">•  Respond to what you hear, visibly.</w:t>
      </w:r>
    </w:p>
    <w:p>
      <w:r>
        <w:br w:type="page"/>
      </w:r>
    </w:p>
    <w:p>
      <w:pPr>
        <w:spacing w:after="80"/>
      </w:pPr>
      <w:r>
        <w:rPr>
          <w:rFonts w:ascii="Arial" w:cs="Arial" w:eastAsia="Arial" w:hAnsi="Arial"/>
          <w:b/>
          <w:bCs/>
          <w:color w:val="B9791F"/>
          <w:sz w:val="18"/>
          <w:szCs w:val="18"/>
        </w:rPr>
        <w:t xml:space="preserve">STAGE 02 · DAY 90</w:t>
      </w:r>
    </w:p>
    <w:p>
      <w:pPr>
        <w:spacing w:after="120"/>
      </w:pPr>
      <w:r>
        <w:rPr>
          <w:rFonts w:ascii="Arial" w:cs="Arial" w:eastAsia="Arial" w:hAnsi="Arial"/>
          <w:b/>
          <w:bCs/>
          <w:color w:val="1B1B1A"/>
          <w:sz w:val="56"/>
          <w:szCs w:val="56"/>
        </w:rPr>
        <w:t xml:space="preserve">The First 90 Days</w:t>
      </w:r>
    </w:p>
    <w:p>
      <w:pPr>
        <w:spacing w:after="160"/>
      </w:pPr>
      <w:r>
        <w:rPr>
          <w:rFonts w:ascii="Arial" w:cs="Arial" w:eastAsia="Arial" w:hAnsi="Arial"/>
          <w:i/>
          <w:iCs/>
          <w:color w:val="B9791F"/>
          <w:sz w:val="24"/>
          <w:szCs w:val="24"/>
        </w:rPr>
        <w:t xml:space="preserve">Build the trust you'll need later.</w:t>
      </w:r>
    </w:p>
    <w:p>
      <w:pPr>
        <w:spacing w:after="280"/>
      </w:pPr>
      <w:r>
        <w:rPr>
          <w:rFonts w:ascii="Arial" w:cs="Arial" w:eastAsia="Arial" w:hAnsi="Arial"/>
          <w:color w:val="1B1B1A"/>
          <w:sz w:val="21"/>
          <w:szCs w:val="21"/>
        </w:rPr>
        <w:t xml:space="preserve">Setting expectations, running your first 1:1s, and earning credibility without overcorrecting.</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THE CHECKLIST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01  </w:t>
      </w:r>
      <w:r>
        <w:rPr>
          <w:rFonts w:ascii="Arial" w:cs="Arial" w:eastAsia="Arial" w:hAnsi="Arial"/>
          <w:b/>
          <w:bCs/>
          <w:color w:val="1B1B1A"/>
          <w:sz w:val="24"/>
          <w:szCs w:val="24"/>
        </w:rPr>
        <w:t xml:space="preserve">Set expectations explicitly, don't assume they're shared</w:t>
      </w:r>
    </w:p>
    <w:p>
      <w:pPr>
        <w:spacing w:after="60"/>
        <w:ind w:left="460"/>
      </w:pPr>
      <w:r>
        <w:rPr>
          <w:rFonts w:ascii="Arial" w:cs="Arial" w:eastAsia="Arial" w:hAnsi="Arial"/>
          <w:color w:val="6B6B66"/>
          <w:sz w:val="20"/>
          <w:szCs w:val="20"/>
        </w:rPr>
        <w:t xml:space="preserve">Write down what “good” looks like for each person's role, and check it against what they think it is. The gap between those two lists is where most early friction comes from.</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02  </w:t>
      </w:r>
      <w:r>
        <w:rPr>
          <w:rFonts w:ascii="Arial" w:cs="Arial" w:eastAsia="Arial" w:hAnsi="Arial"/>
          <w:b/>
          <w:bCs/>
          <w:color w:val="1B1B1A"/>
          <w:sz w:val="24"/>
          <w:szCs w:val="24"/>
        </w:rPr>
        <w:t xml:space="preserve">Build a real 1:1 rhythm</w:t>
      </w:r>
    </w:p>
    <w:p>
      <w:pPr>
        <w:spacing w:after="60"/>
        <w:ind w:left="460"/>
      </w:pPr>
      <w:r>
        <w:rPr>
          <w:rFonts w:ascii="Arial" w:cs="Arial" w:eastAsia="Arial" w:hAnsi="Arial"/>
          <w:color w:val="6B6B66"/>
          <w:sz w:val="20"/>
          <w:szCs w:val="20"/>
        </w:rPr>
        <w:t xml:space="preserve">Same time, same structure, every week. The rhythm itself builds trust before any single conversation does, cancelling early trains people to expect it'll keep happening.</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03  </w:t>
      </w:r>
      <w:r>
        <w:rPr>
          <w:rFonts w:ascii="Arial" w:cs="Arial" w:eastAsia="Arial" w:hAnsi="Arial"/>
          <w:b/>
          <w:bCs/>
          <w:color w:val="1B1B1A"/>
          <w:sz w:val="24"/>
          <w:szCs w:val="24"/>
        </w:rPr>
        <w:t xml:space="preserve">Make one visible improvement, not ten invisible ones</w:t>
      </w:r>
    </w:p>
    <w:p>
      <w:pPr>
        <w:spacing w:after="60"/>
        <w:ind w:left="460"/>
      </w:pPr>
      <w:r>
        <w:rPr>
          <w:rFonts w:ascii="Arial" w:cs="Arial" w:eastAsia="Arial" w:hAnsi="Arial"/>
          <w:color w:val="6B6B66"/>
          <w:sz w:val="20"/>
          <w:szCs w:val="20"/>
        </w:rPr>
        <w:t xml:space="preserve">Pick a single small thing your team has been annoyed by and fix it fast. It buys more credibility than a strategy document nobody reads.</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04  </w:t>
      </w:r>
      <w:r>
        <w:rPr>
          <w:rFonts w:ascii="Arial" w:cs="Arial" w:eastAsia="Arial" w:hAnsi="Arial"/>
          <w:b/>
          <w:bCs/>
          <w:color w:val="1B1B1A"/>
          <w:sz w:val="24"/>
          <w:szCs w:val="24"/>
        </w:rPr>
        <w:t xml:space="preserve">Ask for feedback on yourself before day 90 ends</w:t>
      </w:r>
    </w:p>
    <w:p>
      <w:pPr>
        <w:spacing w:after="60"/>
        <w:ind w:left="460"/>
      </w:pPr>
      <w:r>
        <w:rPr>
          <w:rFonts w:ascii="Arial" w:cs="Arial" w:eastAsia="Arial" w:hAnsi="Arial"/>
          <w:color w:val="6B6B66"/>
          <w:sz w:val="20"/>
          <w:szCs w:val="20"/>
        </w:rPr>
        <w:t xml:space="preserve">You're setting the norm that feedback runs in both directions from the start. Wait too long and asking starts to feel like an event instead of a habit.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05  </w:t>
      </w:r>
      <w:r>
        <w:rPr>
          <w:rFonts w:ascii="Arial" w:cs="Arial" w:eastAsia="Arial" w:hAnsi="Arial"/>
          <w:b/>
          <w:bCs/>
          <w:color w:val="1B1B1A"/>
          <w:sz w:val="24"/>
          <w:szCs w:val="24"/>
        </w:rPr>
        <w:t xml:space="preserve">Cut the list to what actually matters</w:t>
      </w:r>
    </w:p>
    <w:p>
      <w:pPr>
        <w:spacing w:after="60"/>
        <w:ind w:left="460"/>
      </w:pPr>
      <w:r>
        <w:rPr>
          <w:rFonts w:ascii="Arial" w:cs="Arial" w:eastAsia="Arial" w:hAnsi="Arial"/>
          <w:color w:val="6B6B66"/>
          <w:sz w:val="20"/>
          <w:szCs w:val="20"/>
        </w:rPr>
        <w:t xml:space="preserve">A team with ten priorities has zero priorities. Naming the one or two things that matter enough to say no to everything else is the job, not doing more.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06  </w:t>
      </w:r>
      <w:r>
        <w:rPr>
          <w:rFonts w:ascii="Arial" w:cs="Arial" w:eastAsia="Arial" w:hAnsi="Arial"/>
          <w:b/>
          <w:bCs/>
          <w:color w:val="1B1B1A"/>
          <w:sz w:val="24"/>
          <w:szCs w:val="24"/>
        </w:rPr>
        <w:t xml:space="preserve">Map who actually has influence beyond your team</w:t>
      </w:r>
    </w:p>
    <w:p>
      <w:pPr>
        <w:spacing w:after="60"/>
        <w:ind w:left="460"/>
      </w:pPr>
      <w:r>
        <w:rPr>
          <w:rFonts w:ascii="Arial" w:cs="Arial" w:eastAsia="Arial" w:hAnsi="Arial"/>
          <w:color w:val="6B6B66"/>
          <w:sz w:val="20"/>
          <w:szCs w:val="20"/>
        </w:rPr>
        <w:t xml:space="preserve">Identify the peer managers and stakeholders you'll depend on before you need something from them. Introducing yourself in a moment of urgency is too late.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07  </w:t>
      </w:r>
      <w:r>
        <w:rPr>
          <w:rFonts w:ascii="Arial" w:cs="Arial" w:eastAsia="Arial" w:hAnsi="Arial"/>
          <w:b/>
          <w:bCs/>
          <w:color w:val="1B1B1A"/>
          <w:sz w:val="24"/>
          <w:szCs w:val="24"/>
        </w:rPr>
        <w:t xml:space="preserve">Learn the metrics your manager is actually watching</w:t>
      </w:r>
    </w:p>
    <w:p>
      <w:pPr>
        <w:spacing w:after="60"/>
        <w:ind w:left="460"/>
      </w:pPr>
      <w:r>
        <w:rPr>
          <w:rFonts w:ascii="Arial" w:cs="Arial" w:eastAsia="Arial" w:hAnsi="Arial"/>
          <w:color w:val="6B6B66"/>
          <w:sz w:val="20"/>
          <w:szCs w:val="20"/>
        </w:rPr>
        <w:t xml:space="preserve">Ask directly what numbers get reported up, and where your team stands on them. You'll be judged against these whether or not you agree they're right yet.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08  </w:t>
      </w:r>
      <w:r>
        <w:rPr>
          <w:rFonts w:ascii="Arial" w:cs="Arial" w:eastAsia="Arial" w:hAnsi="Arial"/>
          <w:b/>
          <w:bCs/>
          <w:color w:val="1B1B1A"/>
          <w:sz w:val="24"/>
          <w:szCs w:val="24"/>
        </w:rPr>
        <w:t xml:space="preserve">Delegate one thing you're tempted to keep doing yourself</w:t>
      </w:r>
    </w:p>
    <w:p>
      <w:pPr>
        <w:spacing w:after="60"/>
        <w:ind w:left="460"/>
      </w:pPr>
      <w:r>
        <w:rPr>
          <w:rFonts w:ascii="Arial" w:cs="Arial" w:eastAsia="Arial" w:hAnsi="Arial"/>
          <w:color w:val="6B6B66"/>
          <w:sz w:val="20"/>
          <w:szCs w:val="20"/>
        </w:rPr>
        <w:t xml:space="preserve">The instinct to stay hands-on with the work you're personally good at is common and costly. Hand off one real thing, deliberately, before day 90.</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09  </w:t>
      </w:r>
      <w:r>
        <w:rPr>
          <w:rFonts w:ascii="Arial" w:cs="Arial" w:eastAsia="Arial" w:hAnsi="Arial"/>
          <w:b/>
          <w:bCs/>
          <w:color w:val="1B1B1A"/>
          <w:sz w:val="24"/>
          <w:szCs w:val="24"/>
        </w:rPr>
        <w:t xml:space="preserve">Start rolling out SOPs, not just doing the work</w:t>
      </w:r>
    </w:p>
    <w:p>
      <w:pPr>
        <w:spacing w:after="60"/>
        <w:ind w:left="460"/>
      </w:pPr>
      <w:r>
        <w:rPr>
          <w:rFonts w:ascii="Arial" w:cs="Arial" w:eastAsia="Arial" w:hAnsi="Arial"/>
          <w:color w:val="6B6B66"/>
          <w:sz w:val="20"/>
          <w:szCs w:val="20"/>
        </w:rPr>
        <w:t xml:space="preserve">Have the team list out what they each do that nobody's written down, assign it out, set a real deadline, and use one shared template.</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ONE-ON-ONE AGENDA &amp; CONVERSATION SCRIPT</w:t>
      </w:r>
    </w:p>
    <w:p>
      <w:pPr>
        <w:spacing w:after="200"/>
      </w:pPr>
      <w:r>
        <w:rPr>
          <w:rFonts w:ascii="Arial" w:cs="Arial" w:eastAsia="Arial" w:hAnsi="Arial"/>
          <w:i/>
          <w:iCs/>
          <w:color w:val="6B6B66"/>
          <w:sz w:val="19"/>
          <w:szCs w:val="19"/>
        </w:rPr>
        <w:t xml:space="preserve">A copyable meeting agenda for recurring 1:1s, plus a script for running the conversation itself.</w:t>
      </w:r>
    </w:p>
    <w:p>
      <w:pPr>
        <w:spacing w:after="160"/>
      </w:pPr>
      <w:r>
        <w:rPr>
          <w:rFonts w:ascii="Arial" w:cs="Arial" w:eastAsia="Arial" w:hAnsi="Arial"/>
          <w:b/>
          <w:bCs/>
          <w:color w:val="1B1B1A"/>
          <w:sz w:val="19"/>
          <w:szCs w:val="19"/>
        </w:rPr>
        <w:t xml:space="preserve">Employee: </w:t>
      </w:r>
      <w:r>
        <w:rPr>
          <w:rFonts w:ascii="Arial" w:cs="Arial" w:eastAsia="Arial" w:hAnsi="Arial"/>
          <w:color w:val="1B1B1A"/>
          <w:sz w:val="19"/>
          <w:szCs w:val="19"/>
        </w:rPr>
        <w:t xml:space="preserve">_______________   </w:t>
      </w:r>
      <w:r>
        <w:rPr>
          <w:rFonts w:ascii="Arial" w:cs="Arial" w:eastAsia="Arial" w:hAnsi="Arial"/>
          <w:b/>
          <w:bCs/>
          <w:color w:val="1B1B1A"/>
          <w:sz w:val="19"/>
          <w:szCs w:val="19"/>
        </w:rPr>
        <w:t xml:space="preserve">Manager: </w:t>
      </w:r>
      <w:r>
        <w:rPr>
          <w:rFonts w:ascii="Arial" w:cs="Arial" w:eastAsia="Arial" w:hAnsi="Arial"/>
          <w:color w:val="1B1B1A"/>
          <w:sz w:val="19"/>
          <w:szCs w:val="19"/>
        </w:rPr>
        <w:t xml:space="preserve">_______________   </w:t>
      </w:r>
      <w:r>
        <w:rPr>
          <w:rFonts w:ascii="Arial" w:cs="Arial" w:eastAsia="Arial" w:hAnsi="Arial"/>
          <w:b/>
          <w:bCs/>
          <w:color w:val="1B1B1A"/>
          <w:sz w:val="19"/>
          <w:szCs w:val="19"/>
        </w:rPr>
        <w:t xml:space="preserve">Date: </w:t>
      </w:r>
      <w:r>
        <w:rPr>
          <w:rFonts w:ascii="Arial" w:cs="Arial" w:eastAsia="Arial" w:hAnsi="Arial"/>
          <w:color w:val="1B1B1A"/>
          <w:sz w:val="19"/>
          <w:szCs w:val="19"/>
        </w:rPr>
        <w:t xml:space="preserve">_______________</w:t>
      </w:r>
    </w:p>
    <w:p>
      <w:pPr>
        <w:spacing w:after="60" w:before="120"/>
      </w:pPr>
      <w:r>
        <w:rPr>
          <w:rFonts w:ascii="Arial" w:cs="Arial" w:eastAsia="Arial" w:hAnsi="Arial"/>
          <w:b/>
          <w:bCs/>
          <w:color w:val="B9791F"/>
          <w:sz w:val="17"/>
          <w:szCs w:val="17"/>
        </w:rPr>
        <w:t xml:space="preserve">CHECK IN (10 MIN)</w:t>
      </w:r>
    </w:p>
    <w:p>
      <w:pPr>
        <w:spacing w:after="200"/>
      </w:pPr>
      <w:r>
        <w:rPr>
          <w:rFonts w:ascii="Arial" w:cs="Arial" w:eastAsia="Arial" w:hAnsi="Arial"/>
          <w:color w:val="1B1B1A"/>
          <w:sz w:val="19"/>
          <w:szCs w:val="19"/>
        </w:rPr>
        <w:t xml:space="preserve">No agenda here on purpose — just catch up. How's your week been? How's the family? Anything outside work on your mind?</w:t>
      </w:r>
    </w:p>
    <w:p>
      <w:pPr>
        <w:spacing w:after="60" w:before="120"/>
      </w:pPr>
      <w:r>
        <w:rPr>
          <w:rFonts w:ascii="Arial" w:cs="Arial" w:eastAsia="Arial" w:hAnsi="Arial"/>
          <w:b/>
          <w:bCs/>
          <w:color w:val="B9791F"/>
          <w:sz w:val="17"/>
          <w:szCs w:val="17"/>
        </w:rPr>
        <w:t xml:space="preserve">THEIR AGENDA (15–20 MIN) — they own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shd w:fill="F0EDE4" w:val="clear"/>
            <w:tcMar>
              <w:top w:type="dxa" w:w="80"/>
              <w:left w:type="dxa" w:w="100"/>
              <w:bottom w:type="dxa" w:w="80"/>
              <w:right w:type="dxa" w:w="100"/>
            </w:tcMar>
          </w:tcPr>
          <w:p>
            <w:r>
              <w:rPr>
                <w:rFonts w:ascii="Arial" w:cs="Arial" w:eastAsia="Arial" w:hAnsi="Arial"/>
                <w:b/>
                <w:bCs/>
                <w:color w:val="1B1B1A"/>
                <w:sz w:val="17"/>
                <w:szCs w:val="17"/>
              </w:rPr>
              <w:t xml:space="preserve">Topic</w:t>
            </w:r>
          </w:p>
        </w:tc>
        <w:tc>
          <w:tcPr>
            <w:tcW w:type="dxa" w:w="3120"/>
            <w:shd w:fill="F0EDE4" w:val="clear"/>
            <w:tcMar>
              <w:top w:type="dxa" w:w="80"/>
              <w:left w:type="dxa" w:w="100"/>
              <w:bottom w:type="dxa" w:w="80"/>
              <w:right w:type="dxa" w:w="100"/>
            </w:tcMar>
          </w:tcPr>
          <w:p>
            <w:r>
              <w:rPr>
                <w:rFonts w:ascii="Arial" w:cs="Arial" w:eastAsia="Arial" w:hAnsi="Arial"/>
                <w:b/>
                <w:bCs/>
                <w:color w:val="1B1B1A"/>
                <w:sz w:val="17"/>
                <w:szCs w:val="17"/>
              </w:rPr>
              <w:t xml:space="preserve">Action Items (if needed)</w:t>
            </w:r>
          </w:p>
        </w:tc>
        <w:tc>
          <w:tcPr>
            <w:tcW w:type="dxa" w:w="3120"/>
            <w:shd w:fill="F0EDE4" w:val="clear"/>
            <w:tcMar>
              <w:top w:type="dxa" w:w="80"/>
              <w:left w:type="dxa" w:w="100"/>
              <w:bottom w:type="dxa" w:w="80"/>
              <w:right w:type="dxa" w:w="100"/>
            </w:tcMar>
          </w:tcPr>
          <w:p>
            <w:r>
              <w:rPr>
                <w:rFonts w:ascii="Arial" w:cs="Arial" w:eastAsia="Arial" w:hAnsi="Arial"/>
                <w:b/>
                <w:bCs/>
                <w:color w:val="1B1B1A"/>
                <w:sz w:val="17"/>
                <w:szCs w:val="17"/>
              </w:rPr>
              <w:t xml:space="preserve">Owner</w:t>
            </w:r>
          </w:p>
        </w:tc>
      </w:tr>
      <w:tr>
        <w:tc>
          <w:tcPr>
            <w:tcW w:type="dxa" w:w="3120"/>
            <w:tcMar>
              <w:top w:type="dxa" w:w="140"/>
              <w:left w:type="dxa" w:w="100"/>
              <w:bottom w:type="dxa" w:w="140"/>
              <w:right w:type="dxa" w:w="100"/>
            </w:tcMar>
          </w:tcPr>
          <w:p>
            <w:r>
              <w:rPr>
                <w:sz w:val="17"/>
                <w:szCs w:val="17"/>
              </w:rPr>
              <w:t xml:space="preserve"/>
            </w:r>
          </w:p>
        </w:tc>
        <w:tc>
          <w:tcPr>
            <w:tcW w:type="dxa" w:w="3120"/>
            <w:tcMar>
              <w:top w:type="dxa" w:w="140"/>
              <w:left w:type="dxa" w:w="100"/>
              <w:bottom w:type="dxa" w:w="140"/>
              <w:right w:type="dxa" w:w="100"/>
            </w:tcMar>
          </w:tcPr>
          <w:p>
            <w:r>
              <w:rPr>
                <w:sz w:val="17"/>
                <w:szCs w:val="17"/>
              </w:rPr>
              <w:t xml:space="preserve"/>
            </w:r>
          </w:p>
        </w:tc>
        <w:tc>
          <w:tcPr>
            <w:tcW w:type="dxa" w:w="3120"/>
            <w:tcMar>
              <w:top w:type="dxa" w:w="140"/>
              <w:left w:type="dxa" w:w="100"/>
              <w:bottom w:type="dxa" w:w="140"/>
              <w:right w:type="dxa" w:w="100"/>
            </w:tcMar>
          </w:tcPr>
          <w:p>
            <w:r>
              <w:rPr>
                <w:sz w:val="17"/>
                <w:szCs w:val="17"/>
              </w:rPr>
              <w:t xml:space="preserve"/>
            </w:r>
          </w:p>
        </w:tc>
      </w:tr>
      <w:tr>
        <w:tc>
          <w:tcPr>
            <w:tcW w:type="dxa" w:w="3120"/>
            <w:tcMar>
              <w:top w:type="dxa" w:w="140"/>
              <w:left w:type="dxa" w:w="100"/>
              <w:bottom w:type="dxa" w:w="140"/>
              <w:right w:type="dxa" w:w="100"/>
            </w:tcMar>
          </w:tcPr>
          <w:p>
            <w:r>
              <w:rPr>
                <w:sz w:val="17"/>
                <w:szCs w:val="17"/>
              </w:rPr>
              <w:t xml:space="preserve"/>
            </w:r>
          </w:p>
        </w:tc>
        <w:tc>
          <w:tcPr>
            <w:tcW w:type="dxa" w:w="3120"/>
            <w:tcMar>
              <w:top w:type="dxa" w:w="140"/>
              <w:left w:type="dxa" w:w="100"/>
              <w:bottom w:type="dxa" w:w="140"/>
              <w:right w:type="dxa" w:w="100"/>
            </w:tcMar>
          </w:tcPr>
          <w:p>
            <w:r>
              <w:rPr>
                <w:sz w:val="17"/>
                <w:szCs w:val="17"/>
              </w:rPr>
              <w:t xml:space="preserve"/>
            </w:r>
          </w:p>
        </w:tc>
        <w:tc>
          <w:tcPr>
            <w:tcW w:type="dxa" w:w="3120"/>
            <w:tcMar>
              <w:top w:type="dxa" w:w="140"/>
              <w:left w:type="dxa" w:w="100"/>
              <w:bottom w:type="dxa" w:w="140"/>
              <w:right w:type="dxa" w:w="100"/>
            </w:tcMar>
          </w:tcPr>
          <w:p>
            <w:r>
              <w:rPr>
                <w:sz w:val="17"/>
                <w:szCs w:val="17"/>
              </w:rPr>
              <w:t xml:space="preserve"/>
            </w:r>
          </w:p>
        </w:tc>
      </w:tr>
      <w:tr>
        <w:tc>
          <w:tcPr>
            <w:tcW w:type="dxa" w:w="3120"/>
            <w:tcMar>
              <w:top w:type="dxa" w:w="140"/>
              <w:left w:type="dxa" w:w="100"/>
              <w:bottom w:type="dxa" w:w="140"/>
              <w:right w:type="dxa" w:w="100"/>
            </w:tcMar>
          </w:tcPr>
          <w:p>
            <w:r>
              <w:rPr>
                <w:sz w:val="17"/>
                <w:szCs w:val="17"/>
              </w:rPr>
              <w:t xml:space="preserve"/>
            </w:r>
          </w:p>
        </w:tc>
        <w:tc>
          <w:tcPr>
            <w:tcW w:type="dxa" w:w="3120"/>
            <w:tcMar>
              <w:top w:type="dxa" w:w="140"/>
              <w:left w:type="dxa" w:w="100"/>
              <w:bottom w:type="dxa" w:w="140"/>
              <w:right w:type="dxa" w:w="100"/>
            </w:tcMar>
          </w:tcPr>
          <w:p>
            <w:r>
              <w:rPr>
                <w:sz w:val="17"/>
                <w:szCs w:val="17"/>
              </w:rPr>
              <w:t xml:space="preserve"/>
            </w:r>
          </w:p>
        </w:tc>
        <w:tc>
          <w:tcPr>
            <w:tcW w:type="dxa" w:w="3120"/>
            <w:tcMar>
              <w:top w:type="dxa" w:w="140"/>
              <w:left w:type="dxa" w:w="100"/>
              <w:bottom w:type="dxa" w:w="140"/>
              <w:right w:type="dxa" w:w="100"/>
            </w:tcMar>
          </w:tcPr>
          <w:p>
            <w:r>
              <w:rPr>
                <w:sz w:val="17"/>
                <w:szCs w:val="17"/>
              </w:rPr>
              <w:t xml:space="preserve"/>
            </w:r>
          </w:p>
        </w:tc>
      </w:tr>
    </w:tbl>
    <w:p>
      <w:pPr>
        <w:spacing w:after="60" w:before="240"/>
      </w:pPr>
      <w:r>
        <w:rPr>
          <w:rFonts w:ascii="Arial" w:cs="Arial" w:eastAsia="Arial" w:hAnsi="Arial"/>
          <w:b/>
          <w:bCs/>
          <w:color w:val="B9791F"/>
          <w:sz w:val="17"/>
          <w:szCs w:val="17"/>
        </w:rPr>
        <w:t xml:space="preserve">CAREER CONVERSATION (15 MIN)</w:t>
      </w:r>
    </w:p>
    <w:p>
      <w:pPr>
        <w:spacing w:after="200"/>
      </w:pPr>
      <w:r>
        <w:rPr>
          <w:rFonts w:ascii="Arial" w:cs="Arial" w:eastAsia="Arial" w:hAnsi="Arial"/>
          <w:color w:val="1B1B1A"/>
          <w:sz w:val="19"/>
          <w:szCs w:val="19"/>
        </w:rPr>
        <w:t xml:space="preserve">Current development plan/goals: —   Progress since last check-in: —   Questions or blockers: —   What they need from me: —</w:t>
      </w:r>
    </w:p>
    <w:p>
      <w:pPr>
        <w:spacing w:after="60" w:before="240"/>
      </w:pPr>
      <w:r>
        <w:rPr>
          <w:rFonts w:ascii="Arial" w:cs="Arial" w:eastAsia="Arial" w:hAnsi="Arial"/>
          <w:b/>
          <w:bCs/>
          <w:color w:val="B9791F"/>
          <w:sz w:val="17"/>
          <w:szCs w:val="17"/>
        </w:rPr>
        <w:t xml:space="preserve">TAKEAWAYS &amp; FOLLOW UPS — carries forward until closed 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shd w:fill="F0EDE4" w:val="clear"/>
            <w:tcMar>
              <w:top w:type="dxa" w:w="80"/>
              <w:left w:type="dxa" w:w="100"/>
              <w:bottom w:type="dxa" w:w="80"/>
              <w:right w:type="dxa" w:w="100"/>
            </w:tcMar>
          </w:tcPr>
          <w:p>
            <w:r>
              <w:rPr>
                <w:rFonts w:ascii="Arial" w:cs="Arial" w:eastAsia="Arial" w:hAnsi="Arial"/>
                <w:b/>
                <w:bCs/>
                <w:color w:val="1B1B1A"/>
                <w:sz w:val="17"/>
                <w:szCs w:val="17"/>
              </w:rPr>
              <w:t xml:space="preserve">Item</w:t>
            </w:r>
          </w:p>
        </w:tc>
        <w:tc>
          <w:tcPr>
            <w:tcW w:type="dxa" w:w="2340"/>
            <w:shd w:fill="F0EDE4" w:val="clear"/>
            <w:tcMar>
              <w:top w:type="dxa" w:w="80"/>
              <w:left w:type="dxa" w:w="100"/>
              <w:bottom w:type="dxa" w:w="80"/>
              <w:right w:type="dxa" w:w="100"/>
            </w:tcMar>
          </w:tcPr>
          <w:p>
            <w:r>
              <w:rPr>
                <w:rFonts w:ascii="Arial" w:cs="Arial" w:eastAsia="Arial" w:hAnsi="Arial"/>
                <w:b/>
                <w:bCs/>
                <w:color w:val="1B1B1A"/>
                <w:sz w:val="17"/>
                <w:szCs w:val="17"/>
              </w:rPr>
              <w:t xml:space="preserve">Owner</w:t>
            </w:r>
          </w:p>
        </w:tc>
        <w:tc>
          <w:tcPr>
            <w:tcW w:type="dxa" w:w="2340"/>
            <w:shd w:fill="F0EDE4" w:val="clear"/>
            <w:tcMar>
              <w:top w:type="dxa" w:w="80"/>
              <w:left w:type="dxa" w:w="100"/>
              <w:bottom w:type="dxa" w:w="80"/>
              <w:right w:type="dxa" w:w="100"/>
            </w:tcMar>
          </w:tcPr>
          <w:p>
            <w:r>
              <w:rPr>
                <w:rFonts w:ascii="Arial" w:cs="Arial" w:eastAsia="Arial" w:hAnsi="Arial"/>
                <w:b/>
                <w:bCs/>
                <w:color w:val="1B1B1A"/>
                <w:sz w:val="17"/>
                <w:szCs w:val="17"/>
              </w:rPr>
              <w:t xml:space="preserve">Due</w:t>
            </w:r>
          </w:p>
        </w:tc>
        <w:tc>
          <w:tcPr>
            <w:tcW w:type="dxa" w:w="2340"/>
            <w:shd w:fill="F0EDE4" w:val="clear"/>
            <w:tcMar>
              <w:top w:type="dxa" w:w="80"/>
              <w:left w:type="dxa" w:w="100"/>
              <w:bottom w:type="dxa" w:w="80"/>
              <w:right w:type="dxa" w:w="100"/>
            </w:tcMar>
          </w:tcPr>
          <w:p>
            <w:r>
              <w:rPr>
                <w:rFonts w:ascii="Arial" w:cs="Arial" w:eastAsia="Arial" w:hAnsi="Arial"/>
                <w:b/>
                <w:bCs/>
                <w:color w:val="1B1B1A"/>
                <w:sz w:val="17"/>
                <w:szCs w:val="17"/>
              </w:rPr>
              <w:t xml:space="preserve">Status</w:t>
            </w:r>
          </w:p>
        </w:tc>
      </w:tr>
      <w:tr>
        <w:tc>
          <w:tcPr>
            <w:tcW w:type="dxa" w:w="2340"/>
            <w:tcMar>
              <w:top w:type="dxa" w:w="140"/>
              <w:left w:type="dxa" w:w="100"/>
              <w:bottom w:type="dxa" w:w="140"/>
              <w:right w:type="dxa" w:w="100"/>
            </w:tcMar>
          </w:tcPr>
          <w:p>
            <w:r>
              <w:rPr>
                <w:sz w:val="17"/>
                <w:szCs w:val="17"/>
              </w:rPr>
              <w:t xml:space="preserve"/>
            </w:r>
          </w:p>
        </w:tc>
        <w:tc>
          <w:tcPr>
            <w:tcW w:type="dxa" w:w="2340"/>
            <w:tcMar>
              <w:top w:type="dxa" w:w="140"/>
              <w:left w:type="dxa" w:w="100"/>
              <w:bottom w:type="dxa" w:w="140"/>
              <w:right w:type="dxa" w:w="100"/>
            </w:tcMar>
          </w:tcPr>
          <w:p>
            <w:r>
              <w:rPr>
                <w:sz w:val="17"/>
                <w:szCs w:val="17"/>
              </w:rPr>
              <w:t xml:space="preserve"/>
            </w:r>
          </w:p>
        </w:tc>
        <w:tc>
          <w:tcPr>
            <w:tcW w:type="dxa" w:w="2340"/>
            <w:tcMar>
              <w:top w:type="dxa" w:w="140"/>
              <w:left w:type="dxa" w:w="100"/>
              <w:bottom w:type="dxa" w:w="140"/>
              <w:right w:type="dxa" w:w="100"/>
            </w:tcMar>
          </w:tcPr>
          <w:p>
            <w:r>
              <w:rPr>
                <w:sz w:val="17"/>
                <w:szCs w:val="17"/>
              </w:rPr>
              <w:t xml:space="preserve"/>
            </w:r>
          </w:p>
        </w:tc>
        <w:tc>
          <w:tcPr>
            <w:tcW w:type="dxa" w:w="2340"/>
            <w:tcMar>
              <w:top w:type="dxa" w:w="140"/>
              <w:left w:type="dxa" w:w="100"/>
              <w:bottom w:type="dxa" w:w="140"/>
              <w:right w:type="dxa" w:w="100"/>
            </w:tcMar>
          </w:tcPr>
          <w:p>
            <w:r>
              <w:rPr>
                <w:sz w:val="17"/>
                <w:szCs w:val="17"/>
              </w:rPr>
              <w:t xml:space="preserve"/>
            </w:r>
          </w:p>
        </w:tc>
      </w:tr>
      <w:tr>
        <w:tc>
          <w:tcPr>
            <w:tcW w:type="dxa" w:w="2340"/>
            <w:tcMar>
              <w:top w:type="dxa" w:w="140"/>
              <w:left w:type="dxa" w:w="100"/>
              <w:bottom w:type="dxa" w:w="140"/>
              <w:right w:type="dxa" w:w="100"/>
            </w:tcMar>
          </w:tcPr>
          <w:p>
            <w:r>
              <w:rPr>
                <w:sz w:val="17"/>
                <w:szCs w:val="17"/>
              </w:rPr>
              <w:t xml:space="preserve"/>
            </w:r>
          </w:p>
        </w:tc>
        <w:tc>
          <w:tcPr>
            <w:tcW w:type="dxa" w:w="2340"/>
            <w:tcMar>
              <w:top w:type="dxa" w:w="140"/>
              <w:left w:type="dxa" w:w="100"/>
              <w:bottom w:type="dxa" w:w="140"/>
              <w:right w:type="dxa" w:w="100"/>
            </w:tcMar>
          </w:tcPr>
          <w:p>
            <w:r>
              <w:rPr>
                <w:sz w:val="17"/>
                <w:szCs w:val="17"/>
              </w:rPr>
              <w:t xml:space="preserve"/>
            </w:r>
          </w:p>
        </w:tc>
        <w:tc>
          <w:tcPr>
            <w:tcW w:type="dxa" w:w="2340"/>
            <w:tcMar>
              <w:top w:type="dxa" w:w="140"/>
              <w:left w:type="dxa" w:w="100"/>
              <w:bottom w:type="dxa" w:w="140"/>
              <w:right w:type="dxa" w:w="100"/>
            </w:tcMar>
          </w:tcPr>
          <w:p>
            <w:r>
              <w:rPr>
                <w:sz w:val="17"/>
                <w:szCs w:val="17"/>
              </w:rPr>
              <w:t xml:space="preserve"/>
            </w:r>
          </w:p>
        </w:tc>
        <w:tc>
          <w:tcPr>
            <w:tcW w:type="dxa" w:w="2340"/>
            <w:tcMar>
              <w:top w:type="dxa" w:w="140"/>
              <w:left w:type="dxa" w:w="100"/>
              <w:bottom w:type="dxa" w:w="140"/>
              <w:right w:type="dxa" w:w="100"/>
            </w:tcMar>
          </w:tcPr>
          <w:p>
            <w:r>
              <w:rPr>
                <w:sz w:val="17"/>
                <w:szCs w:val="17"/>
              </w:rPr>
              <w:t xml:space="preserve"/>
            </w:r>
          </w:p>
        </w:tc>
      </w:tr>
    </w:tbl>
    <w:p>
      <w:pPr>
        <w:spacing w:after="60" w:before="320"/>
      </w:pPr>
      <w:r>
        <w:rPr>
          <w:rFonts w:ascii="Arial" w:cs="Arial" w:eastAsia="Arial" w:hAnsi="Arial"/>
          <w:b/>
          <w:bCs/>
          <w:color w:val="B9791F"/>
          <w:sz w:val="22"/>
          <w:szCs w:val="22"/>
        </w:rPr>
        <w:t xml:space="preserve">ONE-ON-ONE CONVERSATION SCRIPT</w:t>
      </w:r>
    </w:p>
    <w:p>
      <w:pPr>
        <w:spacing w:after="160"/>
      </w:pPr>
      <w:r>
        <w:rPr>
          <w:rFonts w:ascii="Arial" w:cs="Arial" w:eastAsia="Arial" w:hAnsi="Arial"/>
          <w:i/>
          <w:iCs/>
          <w:color w:val="6B6B66"/>
          <w:sz w:val="18"/>
          <w:szCs w:val="18"/>
        </w:rPr>
        <w:t xml:space="preserve">Use as a starting point, not something to read verbatim. Say it in your own words, keep the order and the directness.</w:t>
      </w:r>
    </w:p>
    <w:p>
      <w:pPr>
        <w:spacing w:after="40" w:before="180"/>
      </w:pPr>
      <w:r>
        <w:rPr>
          <w:rFonts w:ascii="Arial" w:cs="Arial" w:eastAsia="Arial" w:hAnsi="Arial"/>
          <w:b/>
          <w:bCs/>
          <w:color w:val="B9791F"/>
          <w:sz w:val="17"/>
          <w:szCs w:val="17"/>
        </w:rPr>
        <w:t xml:space="preserve">OPENING</w:t>
      </w:r>
    </w:p>
    <w:p>
      <w:pPr>
        <w:spacing w:after="40"/>
      </w:pPr>
      <w:r>
        <w:rPr>
          <w:rFonts w:ascii="Arial" w:cs="Arial" w:eastAsia="Arial" w:hAnsi="Arial"/>
          <w:i/>
          <w:iCs/>
          <w:color w:val="1B1B1A"/>
          <w:sz w:val="23"/>
          <w:szCs w:val="23"/>
        </w:rPr>
        <w:t xml:space="preserve">“What's top of mind for you this week, doesn't have to be work.”</w:t>
      </w:r>
    </w:p>
    <w:p>
      <w:pPr>
        <w:spacing w:after="40"/>
      </w:pPr>
      <w:r>
        <w:rPr>
          <w:rFonts w:ascii="Arial" w:cs="Arial" w:eastAsia="Arial" w:hAnsi="Arial"/>
          <w:color w:val="6B6B66"/>
          <w:sz w:val="18"/>
          <w:szCs w:val="18"/>
        </w:rPr>
        <w:t xml:space="preserve">Start with them, not your list.</w:t>
      </w:r>
    </w:p>
    <w:p>
      <w:pPr>
        <w:spacing w:after="40" w:before="180"/>
      </w:pPr>
      <w:r>
        <w:rPr>
          <w:rFonts w:ascii="Arial" w:cs="Arial" w:eastAsia="Arial" w:hAnsi="Arial"/>
          <w:b/>
          <w:bCs/>
          <w:color w:val="B9791F"/>
          <w:sz w:val="17"/>
          <w:szCs w:val="17"/>
        </w:rPr>
        <w:t xml:space="preserve">FOLLOW UP ON LAST TIME</w:t>
      </w:r>
    </w:p>
    <w:p>
      <w:pPr>
        <w:spacing w:after="40"/>
      </w:pPr>
      <w:r>
        <w:rPr>
          <w:rFonts w:ascii="Arial" w:cs="Arial" w:eastAsia="Arial" w:hAnsi="Arial"/>
          <w:i/>
          <w:iCs/>
          <w:color w:val="1B1B1A"/>
          <w:sz w:val="23"/>
          <w:szCs w:val="23"/>
        </w:rPr>
        <w:t xml:space="preserve">“Last time you mentioned [X], where did that land?”</w:t>
      </w:r>
    </w:p>
    <w:p>
      <w:pPr>
        <w:spacing w:after="40"/>
      </w:pPr>
      <w:r>
        <w:rPr>
          <w:rFonts w:ascii="Arial" w:cs="Arial" w:eastAsia="Arial" w:hAnsi="Arial"/>
          <w:color w:val="6B6B66"/>
          <w:sz w:val="18"/>
          <w:szCs w:val="18"/>
        </w:rPr>
        <w:t xml:space="preserve">Shows you were listening and builds accountability without turning into a status update.</w:t>
      </w:r>
    </w:p>
    <w:p>
      <w:pPr>
        <w:spacing w:after="40" w:before="180"/>
      </w:pPr>
      <w:r>
        <w:rPr>
          <w:rFonts w:ascii="Arial" w:cs="Arial" w:eastAsia="Arial" w:hAnsi="Arial"/>
          <w:b/>
          <w:bCs/>
          <w:color w:val="B9791F"/>
          <w:sz w:val="17"/>
          <w:szCs w:val="17"/>
        </w:rPr>
        <w:t xml:space="preserve">CLEAR THE PATH</w:t>
      </w:r>
    </w:p>
    <w:p>
      <w:pPr>
        <w:spacing w:after="40"/>
      </w:pPr>
      <w:r>
        <w:rPr>
          <w:rFonts w:ascii="Arial" w:cs="Arial" w:eastAsia="Arial" w:hAnsi="Arial"/>
          <w:i/>
          <w:iCs/>
          <w:color w:val="1B1B1A"/>
          <w:sz w:val="23"/>
          <w:szCs w:val="23"/>
        </w:rPr>
        <w:t xml:space="preserve">“What's in your way right now that I could remove?”</w:t>
      </w:r>
    </w:p>
    <w:p>
      <w:pPr>
        <w:spacing w:after="40"/>
      </w:pPr>
      <w:r>
        <w:rPr>
          <w:rFonts w:ascii="Arial" w:cs="Arial" w:eastAsia="Arial" w:hAnsi="Arial"/>
          <w:color w:val="6B6B66"/>
          <w:sz w:val="18"/>
          <w:szCs w:val="18"/>
        </w:rPr>
        <w:t xml:space="preserve">This is the one question most 1:1s skip entirely.</w:t>
      </w:r>
    </w:p>
    <w:p>
      <w:pPr>
        <w:spacing w:after="40" w:before="180"/>
      </w:pPr>
      <w:r>
        <w:rPr>
          <w:rFonts w:ascii="Arial" w:cs="Arial" w:eastAsia="Arial" w:hAnsi="Arial"/>
          <w:b/>
          <w:bCs/>
          <w:color w:val="B9791F"/>
          <w:sz w:val="17"/>
          <w:szCs w:val="17"/>
        </w:rPr>
        <w:t xml:space="preserve">CLOSE</w:t>
      </w:r>
    </w:p>
    <w:p>
      <w:pPr>
        <w:spacing w:after="40"/>
      </w:pPr>
      <w:r>
        <w:rPr>
          <w:rFonts w:ascii="Arial" w:cs="Arial" w:eastAsia="Arial" w:hAnsi="Arial"/>
          <w:i/>
          <w:iCs/>
          <w:color w:val="1B1B1A"/>
          <w:sz w:val="23"/>
          <w:szCs w:val="23"/>
        </w:rPr>
        <w:t xml:space="preserve">“Anything you want to raise that we haven't gotten to?”</w:t>
      </w:r>
    </w:p>
    <w:p>
      <w:pPr>
        <w:spacing w:after="40"/>
      </w:pPr>
      <w:r>
        <w:rPr>
          <w:rFonts w:ascii="Arial" w:cs="Arial" w:eastAsia="Arial" w:hAnsi="Arial"/>
          <w:color w:val="6B6B66"/>
          <w:sz w:val="18"/>
          <w:szCs w:val="18"/>
        </w:rPr>
        <w:t xml:space="preserve">Leave room in every 1:1 for what you didn't think to ask about.</w:t>
      </w:r>
    </w:p>
    <w:p>
      <w:r>
        <w:br w:type="page"/>
      </w:r>
    </w:p>
    <w:p>
      <w:pPr>
        <w:spacing w:after="80"/>
      </w:pPr>
      <w:r>
        <w:rPr>
          <w:rFonts w:ascii="Arial" w:cs="Arial" w:eastAsia="Arial" w:hAnsi="Arial"/>
          <w:b/>
          <w:bCs/>
          <w:color w:val="B9791F"/>
          <w:sz w:val="18"/>
          <w:szCs w:val="18"/>
        </w:rPr>
        <w:t xml:space="preserve">STAGE 03 · MONTH 6</w:t>
      </w:r>
    </w:p>
    <w:p>
      <w:pPr>
        <w:spacing w:after="120"/>
      </w:pPr>
      <w:r>
        <w:rPr>
          <w:rFonts w:ascii="Arial" w:cs="Arial" w:eastAsia="Arial" w:hAnsi="Arial"/>
          <w:b/>
          <w:bCs/>
          <w:color w:val="1B1B1A"/>
          <w:sz w:val="56"/>
          <w:szCs w:val="56"/>
        </w:rPr>
        <w:t xml:space="preserve">The Hard Middle</w:t>
      </w:r>
    </w:p>
    <w:p>
      <w:pPr>
        <w:spacing w:after="160"/>
      </w:pPr>
      <w:r>
        <w:rPr>
          <w:rFonts w:ascii="Arial" w:cs="Arial" w:eastAsia="Arial" w:hAnsi="Arial"/>
          <w:i/>
          <w:iCs/>
          <w:color w:val="B9791F"/>
          <w:sz w:val="24"/>
          <w:szCs w:val="24"/>
        </w:rPr>
        <w:t xml:space="preserve">Handle what you avoided at first.</w:t>
      </w:r>
    </w:p>
    <w:p>
      <w:pPr>
        <w:spacing w:after="280"/>
      </w:pPr>
      <w:r>
        <w:rPr>
          <w:rFonts w:ascii="Arial" w:cs="Arial" w:eastAsia="Arial" w:hAnsi="Arial"/>
          <w:color w:val="1B1B1A"/>
          <w:sz w:val="21"/>
          <w:szCs w:val="21"/>
        </w:rPr>
        <w:t xml:space="preserve">Performance issues, your first real conflict, and the review cycle you can't dodge anymore.</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THE CHECKLIST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01  </w:t>
      </w:r>
      <w:r>
        <w:rPr>
          <w:rFonts w:ascii="Arial" w:cs="Arial" w:eastAsia="Arial" w:hAnsi="Arial"/>
          <w:b/>
          <w:bCs/>
          <w:color w:val="1B1B1A"/>
          <w:sz w:val="24"/>
          <w:szCs w:val="24"/>
        </w:rPr>
        <w:t xml:space="preserve">Deal with the performance issue you've been avoiding</w:t>
      </w:r>
    </w:p>
    <w:p>
      <w:pPr>
        <w:spacing w:after="60"/>
        <w:ind w:left="460"/>
      </w:pPr>
      <w:r>
        <w:rPr>
          <w:rFonts w:ascii="Arial" w:cs="Arial" w:eastAsia="Arial" w:hAnsi="Arial"/>
          <w:color w:val="6B6B66"/>
          <w:sz w:val="20"/>
          <w:szCs w:val="20"/>
        </w:rPr>
        <w:t xml:space="preserve">By month six there's usually one. Waiting longer doesn't make the conversation easier, it makes the gap between expectation and reality bigger, and harder to name calmly.</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02  </w:t>
      </w:r>
      <w:r>
        <w:rPr>
          <w:rFonts w:ascii="Arial" w:cs="Arial" w:eastAsia="Arial" w:hAnsi="Arial"/>
          <w:b/>
          <w:bCs/>
          <w:color w:val="1B1B1A"/>
          <w:sz w:val="24"/>
          <w:szCs w:val="24"/>
        </w:rPr>
        <w:t xml:space="preserve">Handle your first real conflict directly</w:t>
      </w:r>
    </w:p>
    <w:p>
      <w:pPr>
        <w:spacing w:after="60"/>
        <w:ind w:left="460"/>
      </w:pPr>
      <w:r>
        <w:rPr>
          <w:rFonts w:ascii="Arial" w:cs="Arial" w:eastAsia="Arial" w:hAnsi="Arial"/>
          <w:color w:val="6B6B66"/>
          <w:sz w:val="20"/>
          <w:szCs w:val="20"/>
        </w:rPr>
        <w:t xml:space="preserve">Two reports in a dispute, or a disagreement with your own manager. Don't let it resolve itself, it usually won't, and letting it sit signals that you'll let things sit.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03  </w:t>
      </w:r>
      <w:r>
        <w:rPr>
          <w:rFonts w:ascii="Arial" w:cs="Arial" w:eastAsia="Arial" w:hAnsi="Arial"/>
          <w:b/>
          <w:bCs/>
          <w:color w:val="1B1B1A"/>
          <w:sz w:val="24"/>
          <w:szCs w:val="24"/>
        </w:rPr>
        <w:t xml:space="preserve">Run your first full review cycle deliberately</w:t>
      </w:r>
    </w:p>
    <w:p>
      <w:pPr>
        <w:spacing w:after="60"/>
        <w:ind w:left="460"/>
      </w:pPr>
      <w:r>
        <w:rPr>
          <w:rFonts w:ascii="Arial" w:cs="Arial" w:eastAsia="Arial" w:hAnsi="Arial"/>
          <w:color w:val="6B6B66"/>
          <w:sz w:val="20"/>
          <w:szCs w:val="20"/>
        </w:rPr>
        <w:t xml:space="preserve">This is the first time your written word about someone becomes part of their record. Treat it that way, specific, fair, and something you'd stand behind if they read it twice.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04  </w:t>
      </w:r>
      <w:r>
        <w:rPr>
          <w:rFonts w:ascii="Arial" w:cs="Arial" w:eastAsia="Arial" w:hAnsi="Arial"/>
          <w:b/>
          <w:bCs/>
          <w:color w:val="1B1B1A"/>
          <w:sz w:val="24"/>
          <w:szCs w:val="24"/>
        </w:rPr>
        <w:t xml:space="preserve">Notice what you've stopped listening for</w:t>
      </w:r>
    </w:p>
    <w:p>
      <w:pPr>
        <w:spacing w:after="60"/>
        <w:ind w:left="460"/>
      </w:pPr>
      <w:r>
        <w:rPr>
          <w:rFonts w:ascii="Arial" w:cs="Arial" w:eastAsia="Arial" w:hAnsi="Arial"/>
          <w:color w:val="6B6B66"/>
          <w:sz w:val="20"/>
          <w:szCs w:val="20"/>
        </w:rPr>
        <w:t xml:space="preserve">The habits from week one fade by month six. Deliberately go back to asking the questions you asked at the start, you'll be surprised what's changed without you noticing.</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05  </w:t>
      </w:r>
      <w:r>
        <w:rPr>
          <w:rFonts w:ascii="Arial" w:cs="Arial" w:eastAsia="Arial" w:hAnsi="Arial"/>
          <w:b/>
          <w:bCs/>
          <w:color w:val="1B1B1A"/>
          <w:sz w:val="24"/>
          <w:szCs w:val="24"/>
        </w:rPr>
        <w:t xml:space="preserve">Lead with story, not just data</w:t>
      </w:r>
    </w:p>
    <w:p>
      <w:pPr>
        <w:spacing w:after="60"/>
        <w:ind w:left="460"/>
      </w:pPr>
      <w:r>
        <w:rPr>
          <w:rFonts w:ascii="Arial" w:cs="Arial" w:eastAsia="Arial" w:hAnsi="Arial"/>
          <w:color w:val="6B6B66"/>
          <w:sz w:val="20"/>
          <w:szCs w:val="20"/>
        </w:rPr>
        <w:t xml:space="preserve">A directive tells your team what to do. A specific example tells them why it's worth doing, and by now, that difference is what actually moves people.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06  </w:t>
      </w:r>
      <w:r>
        <w:rPr>
          <w:rFonts w:ascii="Arial" w:cs="Arial" w:eastAsia="Arial" w:hAnsi="Arial"/>
          <w:b/>
          <w:bCs/>
          <w:color w:val="1B1B1A"/>
          <w:sz w:val="24"/>
          <w:szCs w:val="24"/>
        </w:rPr>
        <w:t xml:space="preserve">Make recognition a habit, not an event</w:t>
      </w:r>
    </w:p>
    <w:p>
      <w:pPr>
        <w:spacing w:after="60"/>
        <w:ind w:left="460"/>
      </w:pPr>
      <w:r>
        <w:rPr>
          <w:rFonts w:ascii="Arial" w:cs="Arial" w:eastAsia="Arial" w:hAnsi="Arial"/>
          <w:color w:val="6B6B66"/>
          <w:sz w:val="20"/>
          <w:szCs w:val="20"/>
        </w:rPr>
        <w:t xml:space="preserve">A generic “great job” is worth about what it costs you: nothing. Specific, timely recognition is what actually builds trust and motivation.</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07  </w:t>
      </w:r>
      <w:r>
        <w:rPr>
          <w:rFonts w:ascii="Arial" w:cs="Arial" w:eastAsia="Arial" w:hAnsi="Arial"/>
          <w:b/>
          <w:bCs/>
          <w:color w:val="1B1B1A"/>
          <w:sz w:val="24"/>
          <w:szCs w:val="24"/>
        </w:rPr>
        <w:t xml:space="preserve">Have the conversation about where they want to go</w:t>
      </w:r>
    </w:p>
    <w:p>
      <w:pPr>
        <w:spacing w:after="60"/>
        <w:ind w:left="460"/>
      </w:pPr>
      <w:r>
        <w:rPr>
          <w:rFonts w:ascii="Arial" w:cs="Arial" w:eastAsia="Arial" w:hAnsi="Arial"/>
          <w:color w:val="6B6B66"/>
          <w:sz w:val="20"/>
          <w:szCs w:val="20"/>
        </w:rPr>
        <w:t xml:space="preserve">A growth conversation is different from a performance conversation. By month six, you should have had at least one.</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08  </w:t>
      </w:r>
      <w:r>
        <w:rPr>
          <w:rFonts w:ascii="Arial" w:cs="Arial" w:eastAsia="Arial" w:hAnsi="Arial"/>
          <w:b/>
          <w:bCs/>
          <w:color w:val="1B1B1A"/>
          <w:sz w:val="24"/>
          <w:szCs w:val="24"/>
        </w:rPr>
        <w:t xml:space="preserve">Say no to something, on purpose</w:t>
      </w:r>
    </w:p>
    <w:p>
      <w:pPr>
        <w:spacing w:after="60"/>
        <w:ind w:left="460"/>
      </w:pPr>
      <w:r>
        <w:rPr>
          <w:rFonts w:ascii="Arial" w:cs="Arial" w:eastAsia="Arial" w:hAnsi="Arial"/>
          <w:color w:val="6B6B66"/>
          <w:sz w:val="20"/>
          <w:szCs w:val="20"/>
        </w:rPr>
        <w:t xml:space="preserve">You have enough credibility now to push back. A team that never says no from above isn't protecting its time, it's just absorbing everything quietly.</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PERFORMANCE CONVERSATION SCRIPT</w:t>
      </w:r>
    </w:p>
    <w:p>
      <w:pPr>
        <w:spacing w:after="160"/>
      </w:pPr>
      <w:r>
        <w:rPr>
          <w:rFonts w:ascii="Arial" w:cs="Arial" w:eastAsia="Arial" w:hAnsi="Arial"/>
          <w:i/>
          <w:iCs/>
          <w:color w:val="6B6B66"/>
          <w:sz w:val="19"/>
          <w:szCs w:val="19"/>
        </w:rPr>
        <w:t xml:space="preserve">Use as a starting point, not something to read verbatim. Say it in your own words, keep the order and the directness.</w:t>
      </w:r>
    </w:p>
    <w:p>
      <w:pPr>
        <w:spacing w:after="40" w:before="180"/>
      </w:pPr>
      <w:r>
        <w:rPr>
          <w:rFonts w:ascii="Arial" w:cs="Arial" w:eastAsia="Arial" w:hAnsi="Arial"/>
          <w:b/>
          <w:bCs/>
          <w:color w:val="B9791F"/>
          <w:sz w:val="17"/>
          <w:szCs w:val="17"/>
        </w:rPr>
        <w:t xml:space="preserve">OPENING</w:t>
      </w:r>
    </w:p>
    <w:p>
      <w:pPr>
        <w:spacing w:after="40"/>
      </w:pPr>
      <w:r>
        <w:rPr>
          <w:rFonts w:ascii="Arial" w:cs="Arial" w:eastAsia="Arial" w:hAnsi="Arial"/>
          <w:i/>
          <w:iCs/>
          <w:color w:val="1B1B1A"/>
          <w:sz w:val="23"/>
          <w:szCs w:val="23"/>
        </w:rPr>
        <w:t xml:space="preserve">“I want to talk through something I've noticed the last couple weeks. Nothing alarming, but I want to catch it early.”</w:t>
      </w:r>
    </w:p>
    <w:p>
      <w:pPr>
        <w:spacing w:after="40"/>
      </w:pPr>
      <w:r>
        <w:rPr>
          <w:rFonts w:ascii="Arial" w:cs="Arial" w:eastAsia="Arial" w:hAnsi="Arial"/>
          <w:color w:val="6B6B66"/>
          <w:sz w:val="18"/>
          <w:szCs w:val="18"/>
        </w:rPr>
        <w:t xml:space="preserve">Say this early in the 1:1, not saved for the end.</w:t>
      </w:r>
    </w:p>
    <w:p>
      <w:pPr>
        <w:spacing w:after="40" w:before="180"/>
      </w:pPr>
      <w:r>
        <w:rPr>
          <w:rFonts w:ascii="Arial" w:cs="Arial" w:eastAsia="Arial" w:hAnsi="Arial"/>
          <w:b/>
          <w:bCs/>
          <w:color w:val="B9791F"/>
          <w:sz w:val="17"/>
          <w:szCs w:val="17"/>
        </w:rPr>
        <w:t xml:space="preserve">THE SPECIFIC ISSUE</w:t>
      </w:r>
    </w:p>
    <w:p>
      <w:pPr>
        <w:spacing w:after="40"/>
      </w:pPr>
      <w:r>
        <w:rPr>
          <w:rFonts w:ascii="Arial" w:cs="Arial" w:eastAsia="Arial" w:hAnsi="Arial"/>
          <w:i/>
          <w:iCs/>
          <w:color w:val="1B1B1A"/>
          <w:sz w:val="23"/>
          <w:szCs w:val="23"/>
        </w:rPr>
        <w:t xml:space="preserve">“On [specific example], I noticed [specific behavior or gap]. Can you walk me through what was going on there?”</w:t>
      </w:r>
    </w:p>
    <w:p>
      <w:pPr>
        <w:spacing w:after="40"/>
      </w:pPr>
      <w:r>
        <w:rPr>
          <w:rFonts w:ascii="Arial" w:cs="Arial" w:eastAsia="Arial" w:hAnsi="Arial"/>
          <w:color w:val="6B6B66"/>
          <w:sz w:val="18"/>
          <w:szCs w:val="18"/>
        </w:rPr>
        <w:t xml:space="preserve">One concrete example beats a general impression every time.</w:t>
      </w:r>
    </w:p>
    <w:p>
      <w:pPr>
        <w:spacing w:after="40" w:before="180"/>
      </w:pPr>
      <w:r>
        <w:rPr>
          <w:rFonts w:ascii="Arial" w:cs="Arial" w:eastAsia="Arial" w:hAnsi="Arial"/>
          <w:b/>
          <w:bCs/>
          <w:color w:val="B9791F"/>
          <w:sz w:val="17"/>
          <w:szCs w:val="17"/>
        </w:rPr>
        <w:t xml:space="preserve">LISTEN, THEN RESPOND</w:t>
      </w:r>
    </w:p>
    <w:p>
      <w:pPr>
        <w:spacing w:after="40"/>
      </w:pPr>
      <w:r>
        <w:rPr>
          <w:rFonts w:ascii="Arial" w:cs="Arial" w:eastAsia="Arial" w:hAnsi="Arial"/>
          <w:i/>
          <w:iCs/>
          <w:color w:val="1B1B1A"/>
          <w:sz w:val="23"/>
          <w:szCs w:val="23"/>
        </w:rPr>
        <w:t xml:space="preserve">“That's helpful context. Here's what I need to see change, and by when.”</w:t>
      </w:r>
    </w:p>
    <w:p>
      <w:pPr>
        <w:spacing w:after="40"/>
      </w:pPr>
      <w:r>
        <w:rPr>
          <w:rFonts w:ascii="Arial" w:cs="Arial" w:eastAsia="Arial" w:hAnsi="Arial"/>
          <w:color w:val="6B6B66"/>
          <w:sz w:val="18"/>
          <w:szCs w:val="18"/>
        </w:rPr>
        <w:t xml:space="preserve">Let them answer fully before you move to next steps. Don't cut in.</w:t>
      </w:r>
    </w:p>
    <w:p>
      <w:pPr>
        <w:spacing w:after="40" w:before="180"/>
      </w:pPr>
      <w:r>
        <w:rPr>
          <w:rFonts w:ascii="Arial" w:cs="Arial" w:eastAsia="Arial" w:hAnsi="Arial"/>
          <w:b/>
          <w:bCs/>
          <w:color w:val="B9791F"/>
          <w:sz w:val="17"/>
          <w:szCs w:val="17"/>
        </w:rPr>
        <w:t xml:space="preserve">CLOSE</w:t>
      </w:r>
    </w:p>
    <w:p>
      <w:pPr>
        <w:spacing w:after="40"/>
      </w:pPr>
      <w:r>
        <w:rPr>
          <w:rFonts w:ascii="Arial" w:cs="Arial" w:eastAsia="Arial" w:hAnsi="Arial"/>
          <w:i/>
          <w:iCs/>
          <w:color w:val="1B1B1A"/>
          <w:sz w:val="23"/>
          <w:szCs w:val="23"/>
        </w:rPr>
        <w:t xml:space="preserve">“Let's check in on this at our next 1:1. What would help you between now and then?”</w:t>
      </w:r>
    </w:p>
    <w:p>
      <w:pPr>
        <w:spacing w:after="40"/>
      </w:pPr>
      <w:r>
        <w:rPr>
          <w:rFonts w:ascii="Arial" w:cs="Arial" w:eastAsia="Arial" w:hAnsi="Arial"/>
          <w:color w:val="6B6B66"/>
          <w:sz w:val="18"/>
          <w:szCs w:val="18"/>
        </w:rPr>
        <w:t xml:space="preserve">End with a specific follow up point, not a vague “let's see how it goes.”</w:t>
      </w:r>
    </w:p>
    <w:p>
      <w:r>
        <w:br w:type="page"/>
      </w:r>
    </w:p>
    <w:p>
      <w:pPr>
        <w:spacing w:after="80"/>
      </w:pPr>
      <w:r>
        <w:rPr>
          <w:rFonts w:ascii="Arial" w:cs="Arial" w:eastAsia="Arial" w:hAnsi="Arial"/>
          <w:b/>
          <w:bCs/>
          <w:color w:val="B9791F"/>
          <w:sz w:val="18"/>
          <w:szCs w:val="18"/>
        </w:rPr>
        <w:t xml:space="preserve">STAGE 04 · YEAR 1</w:t>
      </w:r>
    </w:p>
    <w:p>
      <w:pPr>
        <w:spacing w:after="120"/>
      </w:pPr>
      <w:r>
        <w:rPr>
          <w:rFonts w:ascii="Arial" w:cs="Arial" w:eastAsia="Arial" w:hAnsi="Arial"/>
          <w:b/>
          <w:bCs/>
          <w:color w:val="1B1B1A"/>
          <w:sz w:val="56"/>
          <w:szCs w:val="56"/>
        </w:rPr>
        <w:t xml:space="preserve">Making It Yours</w:t>
      </w:r>
    </w:p>
    <w:p>
      <w:pPr>
        <w:spacing w:after="160"/>
      </w:pPr>
      <w:r>
        <w:rPr>
          <w:rFonts w:ascii="Arial" w:cs="Arial" w:eastAsia="Arial" w:hAnsi="Arial"/>
          <w:i/>
          <w:iCs/>
          <w:color w:val="B9791F"/>
          <w:sz w:val="24"/>
          <w:szCs w:val="24"/>
        </w:rPr>
        <w:t xml:space="preserve">Start managing like it's yours.</w:t>
      </w:r>
    </w:p>
    <w:p>
      <w:pPr>
        <w:spacing w:after="280"/>
      </w:pPr>
      <w:r>
        <w:rPr>
          <w:rFonts w:ascii="Arial" w:cs="Arial" w:eastAsia="Arial" w:hAnsi="Arial"/>
          <w:color w:val="1B1B1A"/>
          <w:sz w:val="21"/>
          <w:szCs w:val="21"/>
        </w:rPr>
        <w:t xml:space="preserve">Moving from surviving the role to actually shaping how your team works. You made it a year, you've run a review cycle, handled a real conflict, probably delivered at least one piece of bad news, and your team is still here and still working.</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THE CHECKLIST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01  </w:t>
      </w:r>
      <w:r>
        <w:rPr>
          <w:rFonts w:ascii="Arial" w:cs="Arial" w:eastAsia="Arial" w:hAnsi="Arial"/>
          <w:b/>
          <w:bCs/>
          <w:color w:val="1B1B1A"/>
          <w:sz w:val="24"/>
          <w:szCs w:val="24"/>
        </w:rPr>
        <w:t xml:space="preserve">Decide what you'd change if it were fully yours</w:t>
      </w:r>
    </w:p>
    <w:p>
      <w:pPr>
        <w:spacing w:after="60"/>
        <w:ind w:left="460"/>
      </w:pPr>
      <w:r>
        <w:rPr>
          <w:rFonts w:ascii="Arial" w:cs="Arial" w:eastAsia="Arial" w:hAnsi="Arial"/>
          <w:color w:val="6B6B66"/>
          <w:sz w:val="20"/>
          <w:szCs w:val="20"/>
        </w:rPr>
        <w:t xml:space="preserve">By year one, you have enough standing to actually make calls, not just execute the ones you inherited. Start being deliberate about which of those inherited habits you keep.</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02  </w:t>
      </w:r>
      <w:r>
        <w:rPr>
          <w:rFonts w:ascii="Arial" w:cs="Arial" w:eastAsia="Arial" w:hAnsi="Arial"/>
          <w:b/>
          <w:bCs/>
          <w:color w:val="1B1B1A"/>
          <w:sz w:val="24"/>
          <w:szCs w:val="24"/>
        </w:rPr>
        <w:t xml:space="preserve">Build the thing nobody assigned you</w:t>
      </w:r>
    </w:p>
    <w:p>
      <w:pPr>
        <w:spacing w:after="60"/>
        <w:ind w:left="460"/>
      </w:pPr>
      <w:r>
        <w:rPr>
          <w:rFonts w:ascii="Arial" w:cs="Arial" w:eastAsia="Arial" w:hAnsi="Arial"/>
          <w:color w:val="6B6B66"/>
          <w:sz w:val="20"/>
          <w:szCs w:val="20"/>
        </w:rPr>
        <w:t xml:space="preserve">The best first-year managers usually build one process, ritual, or system nobody asked for and everyone ends up using. That's the clearest signal the role is actually yours now.</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03  </w:t>
      </w:r>
      <w:r>
        <w:rPr>
          <w:rFonts w:ascii="Arial" w:cs="Arial" w:eastAsia="Arial" w:hAnsi="Arial"/>
          <w:b/>
          <w:bCs/>
          <w:color w:val="1B1B1A"/>
          <w:sz w:val="24"/>
          <w:szCs w:val="24"/>
        </w:rPr>
        <w:t xml:space="preserve">Start developing your own manager</w:t>
      </w:r>
    </w:p>
    <w:p>
      <w:pPr>
        <w:spacing w:after="60"/>
        <w:ind w:left="460"/>
      </w:pPr>
      <w:r>
        <w:rPr>
          <w:rFonts w:ascii="Arial" w:cs="Arial" w:eastAsia="Arial" w:hAnsi="Arial"/>
          <w:color w:val="6B6B66"/>
          <w:sz w:val="20"/>
          <w:szCs w:val="20"/>
        </w:rPr>
        <w:t xml:space="preserve">Someone on your team may be close to where you were a year ago. Start treating their growth as part of your job, not a distraction from it.</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04  </w:t>
      </w:r>
      <w:r>
        <w:rPr>
          <w:rFonts w:ascii="Arial" w:cs="Arial" w:eastAsia="Arial" w:hAnsi="Arial"/>
          <w:b/>
          <w:bCs/>
          <w:color w:val="1B1B1A"/>
          <w:sz w:val="24"/>
          <w:szCs w:val="24"/>
        </w:rPr>
        <w:t xml:space="preserve">Write down what you'd tell yourself on day one</w:t>
      </w:r>
    </w:p>
    <w:p>
      <w:pPr>
        <w:spacing w:after="60"/>
        <w:ind w:left="460"/>
      </w:pPr>
      <w:r>
        <w:rPr>
          <w:rFonts w:ascii="Arial" w:cs="Arial" w:eastAsia="Arial" w:hAnsi="Arial"/>
          <w:color w:val="6B6B66"/>
          <w:sz w:val="20"/>
          <w:szCs w:val="20"/>
        </w:rPr>
        <w:t xml:space="preserve">Not for anyone else, it's how you notice how much has actually changed, and what you'd genuinely do differently if you were starting over today.</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05  </w:t>
      </w:r>
      <w:r>
        <w:rPr>
          <w:rFonts w:ascii="Arial" w:cs="Arial" w:eastAsia="Arial" w:hAnsi="Arial"/>
          <w:b/>
          <w:bCs/>
          <w:color w:val="1B1B1A"/>
          <w:sz w:val="24"/>
          <w:szCs w:val="24"/>
        </w:rPr>
        <w:t xml:space="preserve">Decide what kind of manager you want to be known as</w:t>
      </w:r>
    </w:p>
    <w:p>
      <w:pPr>
        <w:spacing w:after="60"/>
        <w:ind w:left="460"/>
      </w:pPr>
      <w:r>
        <w:rPr>
          <w:rFonts w:ascii="Arial" w:cs="Arial" w:eastAsia="Arial" w:hAnsi="Arial"/>
          <w:color w:val="6B6B66"/>
          <w:sz w:val="20"/>
          <w:szCs w:val="20"/>
        </w:rPr>
        <w:t xml:space="preserve">You've had enough time to know what's actually you versus what you copied from someone else early on. Be deliberate about which parts you keep.</w:t>
      </w:r>
    </w:p>
    <w:p>
      <w:pPr>
        <w:spacing w:after="40" w:before="200"/>
      </w:pPr>
      <w:r>
        <w:rPr>
          <w:rFonts w:ascii="Arial" w:cs="Arial" w:eastAsia="Arial" w:hAnsi="Arial"/>
          <w:b/>
          <w:bCs/>
          <w:color w:val="1B1B1A"/>
          <w:sz w:val="26"/>
          <w:szCs w:val="26"/>
        </w:rPr>
        <w:t xml:space="preserve">☐   </w:t>
      </w:r>
      <w:r>
        <w:rPr>
          <w:rFonts w:ascii="Arial" w:cs="Arial" w:eastAsia="Arial" w:hAnsi="Arial"/>
          <w:b/>
          <w:bCs/>
          <w:color w:val="B9791F"/>
          <w:sz w:val="22"/>
          <w:szCs w:val="22"/>
        </w:rPr>
        <w:t xml:space="preserve">06  </w:t>
      </w:r>
      <w:r>
        <w:rPr>
          <w:rFonts w:ascii="Arial" w:cs="Arial" w:eastAsia="Arial" w:hAnsi="Arial"/>
          <w:b/>
          <w:bCs/>
          <w:color w:val="1B1B1A"/>
          <w:sz w:val="24"/>
          <w:szCs w:val="24"/>
        </w:rPr>
        <w:t xml:space="preserve">Audit your own habits, not just your team's</w:t>
      </w:r>
    </w:p>
    <w:p>
      <w:pPr>
        <w:spacing w:after="60"/>
        <w:ind w:left="460"/>
      </w:pPr>
      <w:r>
        <w:rPr>
          <w:rFonts w:ascii="Arial" w:cs="Arial" w:eastAsia="Arial" w:hAnsi="Arial"/>
          <w:color w:val="6B6B66"/>
          <w:sz w:val="20"/>
          <w:szCs w:val="20"/>
        </w:rPr>
        <w:t xml:space="preserve">Some of your own routines from month one are outdated by now. Look at your own operating patterns as critically as you'd look at anyone else's.</w:t>
      </w:r>
    </w:p>
    <w:p>
      <w:pPr>
        <w:pBdr>
          <w:bottom w:val="single" w:color="D9D6CC" w:sz="4" w:space="1"/>
        </w:pBdr>
        <w:spacing w:after="280" w:before="40"/>
      </w:pPr>
    </w:p>
    <w:p>
      <w:pPr>
        <w:spacing w:after="200" w:before="120"/>
      </w:pPr>
      <w:r>
        <w:rPr>
          <w:rFonts w:ascii="Arial" w:cs="Arial" w:eastAsia="Arial" w:hAnsi="Arial"/>
          <w:b/>
          <w:bCs/>
          <w:color w:val="B9791F"/>
          <w:sz w:val="22"/>
          <w:szCs w:val="22"/>
        </w:rPr>
        <w:t xml:space="preserve">WHERE TO GO NEXT</w:t>
      </w:r>
    </w:p>
    <w:p>
      <w:pPr>
        <w:spacing w:after="40"/>
      </w:pPr>
      <w:r>
        <w:rPr>
          <w:rFonts w:ascii="Arial" w:cs="Arial" w:eastAsia="Arial" w:hAnsi="Arial"/>
          <w:color w:val="1B1B1A"/>
          <w:sz w:val="20"/>
          <w:szCs w:val="20"/>
        </w:rPr>
        <w:t xml:space="preserve">→  Show Up Like an Executive in the Room — act-executive-presence-in-meetings.html</w:t>
      </w:r>
    </w:p>
    <w:p>
      <w:pPr>
        <w:spacing w:after="40"/>
      </w:pPr>
      <w:r>
        <w:rPr>
          <w:rFonts w:ascii="Arial" w:cs="Arial" w:eastAsia="Arial" w:hAnsi="Arial"/>
          <w:color w:val="1B1B1A"/>
          <w:sz w:val="20"/>
          <w:szCs w:val="20"/>
        </w:rPr>
        <w:t xml:space="preserve">→  Why Your Team Needs SOPs — sops-that-work.html</w:t>
      </w:r>
    </w:p>
    <w:p>
      <w:pPr>
        <w:spacing w:after="40"/>
      </w:pPr>
      <w:r>
        <w:rPr>
          <w:rFonts w:ascii="Arial" w:cs="Arial" w:eastAsia="Arial" w:hAnsi="Arial"/>
          <w:color w:val="1B1B1A"/>
          <w:sz w:val="20"/>
          <w:szCs w:val="20"/>
        </w:rPr>
        <w:t xml:space="preserve">→  Short Memory, Long Patience — short-memory-long-patience.html</w:t>
      </w:r>
    </w:p>
    <w:p>
      <w:pPr>
        <w:spacing w:before="120"/>
      </w:pPr>
      <w:r>
        <w:rPr>
          <w:rFonts w:ascii="Arial" w:cs="Arial" w:eastAsia="Arial" w:hAnsi="Arial"/>
          <w:i/>
          <w:iCs/>
          <w:color w:val="6B6B66"/>
          <w:sz w:val="17"/>
          <w:szCs w:val="17"/>
        </w:rPr>
        <w:t xml:space="preserve">Full versions of each at first-timemanagers.com</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2026-09-30T15:07:10.542Z</dcterms:created>
  <dcterms:modified xsi:type="dcterms:W3CDTF">2026-09-30T15:07:10.542Z</dcterms:modified>
</cp:coreProperties>
</file>

<file path=docProps/custom.xml><?xml version="1.0" encoding="utf-8"?>
<Properties xmlns="http://schemas.openxmlformats.org/officeDocument/2006/custom-properties" xmlns:vt="http://schemas.openxmlformats.org/officeDocument/2006/docPropsVTypes"/>
</file>